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71D0E" w14:textId="77777777" w:rsidR="00964AD8" w:rsidRPr="00164302" w:rsidRDefault="00964AD8" w:rsidP="00F54553">
      <w:pPr>
        <w:pStyle w:val="Title"/>
        <w:spacing w:line="360" w:lineRule="auto"/>
        <w:rPr>
          <w:rFonts w:ascii="Calibri" w:hAnsi="Calibri"/>
          <w:b w:val="0"/>
          <w:szCs w:val="24"/>
        </w:rPr>
      </w:pPr>
    </w:p>
    <w:p w14:paraId="6452807E" w14:textId="77777777" w:rsidR="00964AD8" w:rsidRPr="00164302" w:rsidRDefault="00964AD8" w:rsidP="00F54553">
      <w:pPr>
        <w:pStyle w:val="Title"/>
        <w:spacing w:line="360" w:lineRule="auto"/>
        <w:rPr>
          <w:rFonts w:ascii="Calibri" w:hAnsi="Calibri"/>
          <w:b w:val="0"/>
          <w:szCs w:val="24"/>
        </w:rPr>
      </w:pPr>
    </w:p>
    <w:p w14:paraId="4C185CE1" w14:textId="77777777" w:rsidR="00964AD8" w:rsidRPr="00164302" w:rsidRDefault="00964AD8" w:rsidP="00F54553">
      <w:pPr>
        <w:pStyle w:val="Title"/>
        <w:spacing w:line="360" w:lineRule="auto"/>
        <w:rPr>
          <w:rFonts w:ascii="Calibri" w:hAnsi="Calibri"/>
          <w:b w:val="0"/>
          <w:szCs w:val="24"/>
        </w:rPr>
      </w:pPr>
    </w:p>
    <w:p w14:paraId="5DB00E49" w14:textId="77777777" w:rsidR="00964AD8" w:rsidRPr="00164302" w:rsidRDefault="00964AD8" w:rsidP="00F54553">
      <w:pPr>
        <w:pStyle w:val="Title"/>
        <w:spacing w:line="360" w:lineRule="auto"/>
        <w:rPr>
          <w:rFonts w:ascii="Calibri" w:hAnsi="Calibri"/>
          <w:b w:val="0"/>
          <w:szCs w:val="24"/>
        </w:rPr>
      </w:pPr>
    </w:p>
    <w:p w14:paraId="4620EB99" w14:textId="77777777" w:rsidR="007D0FE5" w:rsidRPr="006A28E3" w:rsidRDefault="00E40604" w:rsidP="006A28E3">
      <w:pPr>
        <w:pStyle w:val="Title"/>
        <w:tabs>
          <w:tab w:val="left" w:pos="6555"/>
        </w:tabs>
        <w:spacing w:line="360" w:lineRule="auto"/>
        <w:rPr>
          <w:rFonts w:ascii="Calibri" w:hAnsi="Calibri"/>
          <w:b w:val="0"/>
          <w:szCs w:val="24"/>
        </w:rPr>
      </w:pPr>
      <w:r w:rsidRPr="00164302">
        <w:rPr>
          <w:rFonts w:ascii="Calibri" w:hAnsi="Calibri"/>
          <w:sz w:val="32"/>
          <w:szCs w:val="24"/>
        </w:rPr>
        <w:t>BUCKINGHAMSHIRE COUNCIL</w:t>
      </w:r>
    </w:p>
    <w:p w14:paraId="77FB27B1" w14:textId="77777777" w:rsidR="007D0FE5" w:rsidRPr="00164302" w:rsidRDefault="007D0FE5" w:rsidP="006A28E3">
      <w:pPr>
        <w:pStyle w:val="Title"/>
        <w:spacing w:line="360" w:lineRule="auto"/>
        <w:rPr>
          <w:rFonts w:ascii="Calibri" w:hAnsi="Calibri"/>
          <w:sz w:val="32"/>
          <w:szCs w:val="24"/>
        </w:rPr>
      </w:pPr>
    </w:p>
    <w:p w14:paraId="792EACB4" w14:textId="77777777" w:rsidR="00B650FA" w:rsidRPr="00164302" w:rsidRDefault="00D0713C" w:rsidP="006A28E3">
      <w:pPr>
        <w:pStyle w:val="Title"/>
        <w:rPr>
          <w:rFonts w:ascii="Calibri" w:hAnsi="Calibri"/>
          <w:sz w:val="32"/>
          <w:szCs w:val="24"/>
        </w:rPr>
      </w:pPr>
      <w:r w:rsidRPr="00164302">
        <w:rPr>
          <w:rFonts w:ascii="Calibri" w:hAnsi="Calibri"/>
          <w:sz w:val="32"/>
          <w:szCs w:val="24"/>
        </w:rPr>
        <w:t>R</w:t>
      </w:r>
      <w:r w:rsidR="00B650FA" w:rsidRPr="00164302">
        <w:rPr>
          <w:rFonts w:ascii="Calibri" w:hAnsi="Calibri"/>
          <w:sz w:val="32"/>
          <w:szCs w:val="24"/>
        </w:rPr>
        <w:t>EDUNDANCY POLICY &amp; PROCEDURE</w:t>
      </w:r>
    </w:p>
    <w:p w14:paraId="0EA47BE4" w14:textId="77777777" w:rsidR="00B650FA" w:rsidRPr="00164302" w:rsidRDefault="00B650FA" w:rsidP="006A28E3">
      <w:pPr>
        <w:pStyle w:val="Title"/>
        <w:rPr>
          <w:rFonts w:ascii="Calibri" w:hAnsi="Calibri"/>
          <w:sz w:val="32"/>
          <w:szCs w:val="24"/>
        </w:rPr>
      </w:pPr>
    </w:p>
    <w:p w14:paraId="57318F1A" w14:textId="77777777" w:rsidR="00E12DB0" w:rsidRPr="00164302" w:rsidRDefault="00E12DB0" w:rsidP="006A28E3">
      <w:pPr>
        <w:pStyle w:val="Title"/>
        <w:rPr>
          <w:rFonts w:ascii="Calibri" w:hAnsi="Calibri"/>
          <w:sz w:val="32"/>
          <w:szCs w:val="24"/>
        </w:rPr>
      </w:pPr>
    </w:p>
    <w:p w14:paraId="234BB7E8" w14:textId="77777777" w:rsidR="00B650FA" w:rsidRPr="00164302" w:rsidRDefault="00B650FA" w:rsidP="006A28E3">
      <w:pPr>
        <w:pStyle w:val="Title"/>
        <w:rPr>
          <w:rFonts w:ascii="Calibri" w:hAnsi="Calibri"/>
          <w:sz w:val="32"/>
          <w:szCs w:val="24"/>
        </w:rPr>
      </w:pPr>
      <w:r w:rsidRPr="00164302">
        <w:rPr>
          <w:rFonts w:ascii="Calibri" w:hAnsi="Calibri"/>
          <w:sz w:val="32"/>
          <w:szCs w:val="24"/>
        </w:rPr>
        <w:t>FOR SCHOOLS</w:t>
      </w:r>
    </w:p>
    <w:p w14:paraId="2ADB027E" w14:textId="77777777" w:rsidR="00B650FA" w:rsidRPr="00164302" w:rsidRDefault="00B650FA" w:rsidP="006A28E3">
      <w:pPr>
        <w:pStyle w:val="Title"/>
        <w:spacing w:line="360" w:lineRule="auto"/>
        <w:rPr>
          <w:rFonts w:ascii="Calibri" w:hAnsi="Calibri"/>
          <w:sz w:val="32"/>
          <w:szCs w:val="24"/>
        </w:rPr>
      </w:pPr>
    </w:p>
    <w:p w14:paraId="2EFB72FE" w14:textId="77777777" w:rsidR="00DF33D4" w:rsidRPr="00164302" w:rsidRDefault="00DF33D4" w:rsidP="006A28E3">
      <w:pPr>
        <w:pStyle w:val="Title"/>
        <w:spacing w:line="360" w:lineRule="auto"/>
        <w:rPr>
          <w:rFonts w:ascii="Calibri" w:hAnsi="Calibri"/>
          <w:sz w:val="32"/>
          <w:szCs w:val="24"/>
        </w:rPr>
      </w:pPr>
    </w:p>
    <w:p w14:paraId="7F773E3B" w14:textId="77777777" w:rsidR="00B650FA" w:rsidRPr="00164302" w:rsidRDefault="00B80CEF" w:rsidP="006A28E3">
      <w:pPr>
        <w:pStyle w:val="Title"/>
        <w:spacing w:line="360" w:lineRule="auto"/>
        <w:rPr>
          <w:rFonts w:ascii="Calibri" w:hAnsi="Calibri"/>
          <w:sz w:val="32"/>
          <w:szCs w:val="24"/>
        </w:rPr>
      </w:pPr>
      <w:r>
        <w:rPr>
          <w:rFonts w:ascii="Calibri" w:hAnsi="Calibri"/>
          <w:sz w:val="32"/>
          <w:szCs w:val="24"/>
        </w:rPr>
        <w:t>April 2</w:t>
      </w:r>
      <w:r w:rsidR="00A80FB6">
        <w:rPr>
          <w:rFonts w:ascii="Calibri" w:hAnsi="Calibri"/>
          <w:sz w:val="32"/>
          <w:szCs w:val="24"/>
        </w:rPr>
        <w:t>4</w:t>
      </w:r>
    </w:p>
    <w:p w14:paraId="1C9B53F9" w14:textId="77777777" w:rsidR="00964AD8" w:rsidRDefault="00964AD8" w:rsidP="00B80CEF">
      <w:pPr>
        <w:pStyle w:val="Title"/>
        <w:spacing w:line="360" w:lineRule="auto"/>
        <w:jc w:val="left"/>
        <w:rPr>
          <w:rFonts w:ascii="Calibri" w:hAnsi="Calibri"/>
          <w:b w:val="0"/>
          <w:szCs w:val="24"/>
        </w:rPr>
      </w:pPr>
    </w:p>
    <w:p w14:paraId="0DF138B9" w14:textId="77777777" w:rsidR="00B80CEF" w:rsidRPr="00164302" w:rsidRDefault="00B80CEF" w:rsidP="000A17FE">
      <w:pPr>
        <w:pStyle w:val="Title"/>
        <w:spacing w:line="360" w:lineRule="auto"/>
        <w:jc w:val="left"/>
        <w:rPr>
          <w:rFonts w:ascii="Calibri" w:hAnsi="Calibri"/>
          <w:b w:val="0"/>
          <w:szCs w:val="24"/>
        </w:rPr>
      </w:pPr>
    </w:p>
    <w:p w14:paraId="7A19CCB2" w14:textId="77777777" w:rsidR="00DD74A3" w:rsidRPr="00164302" w:rsidRDefault="00867B3B" w:rsidP="00867B3B">
      <w:pPr>
        <w:pStyle w:val="ListParagraph"/>
        <w:jc w:val="center"/>
        <w:rPr>
          <w:rFonts w:cs="Arial"/>
          <w:b/>
          <w:sz w:val="24"/>
          <w:szCs w:val="24"/>
        </w:rPr>
      </w:pPr>
      <w:r w:rsidRPr="00164302">
        <w:rPr>
          <w:b/>
          <w:sz w:val="24"/>
          <w:szCs w:val="24"/>
        </w:rPr>
        <w:br w:type="page"/>
      </w:r>
      <w:r w:rsidR="00DD74A3">
        <w:rPr>
          <w:b/>
          <w:sz w:val="24"/>
          <w:szCs w:val="24"/>
        </w:rPr>
        <w:lastRenderedPageBreak/>
        <w:t>CONTENTS</w:t>
      </w:r>
    </w:p>
    <w:p w14:paraId="4ACED168" w14:textId="77777777" w:rsidR="00162BE4" w:rsidRPr="00164302" w:rsidRDefault="00162BE4">
      <w:pPr>
        <w:pStyle w:val="TOCHeading"/>
        <w:rPr>
          <w:rFonts w:ascii="Calibri" w:hAnsi="Calibri"/>
          <w:sz w:val="24"/>
          <w:szCs w:val="24"/>
        </w:rPr>
      </w:pPr>
    </w:p>
    <w:p w14:paraId="7B446FA6" w14:textId="77777777" w:rsidR="00DD74A3" w:rsidRPr="009141D4" w:rsidRDefault="00162BE4" w:rsidP="009141D4">
      <w:pPr>
        <w:pStyle w:val="TOC1"/>
        <w:rPr>
          <w:rFonts w:eastAsia="Times New Roman"/>
          <w:lang w:val="en-GB" w:eastAsia="en-GB"/>
        </w:rPr>
      </w:pPr>
      <w:r w:rsidRPr="009141D4">
        <w:fldChar w:fldCharType="begin"/>
      </w:r>
      <w:r w:rsidRPr="009141D4">
        <w:instrText xml:space="preserve"> TOC \o "1-3" \h \z \u </w:instrText>
      </w:r>
      <w:r w:rsidRPr="009141D4">
        <w:fldChar w:fldCharType="separate"/>
      </w:r>
      <w:hyperlink w:anchor="_Toc93413305" w:history="1">
        <w:r w:rsidR="00DD74A3" w:rsidRPr="000A09B0">
          <w:rPr>
            <w:rStyle w:val="Hyperlink"/>
            <w:lang w:val="en-GB"/>
          </w:rPr>
          <w:t>1.</w:t>
        </w:r>
        <w:r w:rsidR="00DD74A3" w:rsidRPr="009141D4">
          <w:rPr>
            <w:rFonts w:eastAsia="Times New Roman"/>
            <w:lang w:val="en-GB" w:eastAsia="en-GB"/>
          </w:rPr>
          <w:tab/>
        </w:r>
        <w:r w:rsidR="00DD74A3" w:rsidRPr="000A09B0">
          <w:rPr>
            <w:rStyle w:val="Hyperlink"/>
            <w:lang w:val="en-GB"/>
          </w:rPr>
          <w:t>INTRODUCTION</w:t>
        </w:r>
        <w:r w:rsidR="00DD74A3" w:rsidRPr="009141D4">
          <w:rPr>
            <w:webHidden/>
          </w:rPr>
          <w:tab/>
        </w:r>
        <w:r w:rsidR="00DD74A3" w:rsidRPr="009141D4">
          <w:rPr>
            <w:webHidden/>
          </w:rPr>
          <w:fldChar w:fldCharType="begin"/>
        </w:r>
        <w:r w:rsidR="00DD74A3" w:rsidRPr="009141D4">
          <w:rPr>
            <w:webHidden/>
          </w:rPr>
          <w:instrText xml:space="preserve"> PAGEREF _Toc93413305 \h </w:instrText>
        </w:r>
        <w:r w:rsidR="00DD74A3" w:rsidRPr="009141D4">
          <w:rPr>
            <w:webHidden/>
          </w:rPr>
        </w:r>
        <w:r w:rsidR="00DD74A3" w:rsidRPr="009141D4">
          <w:rPr>
            <w:webHidden/>
          </w:rPr>
          <w:fldChar w:fldCharType="separate"/>
        </w:r>
        <w:r w:rsidR="00900DA7">
          <w:rPr>
            <w:webHidden/>
          </w:rPr>
          <w:t>3</w:t>
        </w:r>
        <w:r w:rsidR="00DD74A3" w:rsidRPr="009141D4">
          <w:rPr>
            <w:webHidden/>
          </w:rPr>
          <w:fldChar w:fldCharType="end"/>
        </w:r>
      </w:hyperlink>
    </w:p>
    <w:p w14:paraId="0B7C3097" w14:textId="77777777" w:rsidR="00DD74A3" w:rsidRPr="009141D4" w:rsidRDefault="00DD74A3" w:rsidP="009141D4">
      <w:pPr>
        <w:pStyle w:val="TOC1"/>
        <w:rPr>
          <w:rFonts w:eastAsia="Times New Roman"/>
          <w:lang w:val="en-GB" w:eastAsia="en-GB"/>
        </w:rPr>
      </w:pPr>
      <w:hyperlink w:anchor="_Toc93413306" w:history="1">
        <w:r w:rsidRPr="000A09B0">
          <w:rPr>
            <w:rStyle w:val="Hyperlink"/>
            <w:lang w:val="en-GB"/>
          </w:rPr>
          <w:t>2.</w:t>
        </w:r>
        <w:r w:rsidRPr="009141D4">
          <w:rPr>
            <w:rFonts w:eastAsia="Times New Roman"/>
            <w:lang w:val="en-GB" w:eastAsia="en-GB"/>
          </w:rPr>
          <w:tab/>
        </w:r>
        <w:r w:rsidRPr="000A09B0">
          <w:rPr>
            <w:rStyle w:val="Hyperlink"/>
            <w:lang w:val="en-GB"/>
          </w:rPr>
          <w:t>SCOPE</w:t>
        </w:r>
        <w:r w:rsidRPr="009141D4">
          <w:rPr>
            <w:webHidden/>
          </w:rPr>
          <w:tab/>
        </w:r>
        <w:r w:rsidRPr="009141D4">
          <w:rPr>
            <w:webHidden/>
          </w:rPr>
          <w:fldChar w:fldCharType="begin"/>
        </w:r>
        <w:r w:rsidRPr="009141D4">
          <w:rPr>
            <w:webHidden/>
          </w:rPr>
          <w:instrText xml:space="preserve"> PAGEREF _Toc93413306 \h </w:instrText>
        </w:r>
        <w:r w:rsidRPr="009141D4">
          <w:rPr>
            <w:webHidden/>
          </w:rPr>
        </w:r>
        <w:r w:rsidRPr="009141D4">
          <w:rPr>
            <w:webHidden/>
          </w:rPr>
          <w:fldChar w:fldCharType="separate"/>
        </w:r>
        <w:r w:rsidR="00900DA7">
          <w:rPr>
            <w:webHidden/>
          </w:rPr>
          <w:t>3</w:t>
        </w:r>
        <w:r w:rsidRPr="009141D4">
          <w:rPr>
            <w:webHidden/>
          </w:rPr>
          <w:fldChar w:fldCharType="end"/>
        </w:r>
      </w:hyperlink>
    </w:p>
    <w:p w14:paraId="3660B8F1" w14:textId="77777777" w:rsidR="00DD74A3" w:rsidRPr="009141D4" w:rsidRDefault="00DD74A3" w:rsidP="009141D4">
      <w:pPr>
        <w:pStyle w:val="TOC1"/>
        <w:rPr>
          <w:rFonts w:eastAsia="Times New Roman"/>
          <w:lang w:val="en-GB" w:eastAsia="en-GB"/>
        </w:rPr>
      </w:pPr>
      <w:hyperlink w:anchor="_Toc93413307" w:history="1">
        <w:r w:rsidRPr="000A09B0">
          <w:rPr>
            <w:rStyle w:val="Hyperlink"/>
            <w:lang w:val="en-GB"/>
          </w:rPr>
          <w:t>3.</w:t>
        </w:r>
        <w:r w:rsidRPr="009141D4">
          <w:rPr>
            <w:rFonts w:eastAsia="Times New Roman"/>
            <w:lang w:val="en-GB" w:eastAsia="en-GB"/>
          </w:rPr>
          <w:tab/>
        </w:r>
        <w:r w:rsidRPr="000A09B0">
          <w:rPr>
            <w:rStyle w:val="Hyperlink"/>
            <w:lang w:val="en-GB"/>
          </w:rPr>
          <w:t>ROLES AND RESPONSIBILITIES</w:t>
        </w:r>
        <w:r w:rsidRPr="009141D4">
          <w:rPr>
            <w:webHidden/>
          </w:rPr>
          <w:tab/>
        </w:r>
        <w:r w:rsidRPr="009141D4">
          <w:rPr>
            <w:webHidden/>
          </w:rPr>
          <w:fldChar w:fldCharType="begin"/>
        </w:r>
        <w:r w:rsidRPr="009141D4">
          <w:rPr>
            <w:webHidden/>
          </w:rPr>
          <w:instrText xml:space="preserve"> PAGEREF _Toc93413307 \h </w:instrText>
        </w:r>
        <w:r w:rsidRPr="009141D4">
          <w:rPr>
            <w:webHidden/>
          </w:rPr>
        </w:r>
        <w:r w:rsidRPr="009141D4">
          <w:rPr>
            <w:webHidden/>
          </w:rPr>
          <w:fldChar w:fldCharType="separate"/>
        </w:r>
        <w:r w:rsidR="00900DA7">
          <w:rPr>
            <w:webHidden/>
          </w:rPr>
          <w:t>3</w:t>
        </w:r>
        <w:r w:rsidRPr="009141D4">
          <w:rPr>
            <w:webHidden/>
          </w:rPr>
          <w:fldChar w:fldCharType="end"/>
        </w:r>
      </w:hyperlink>
    </w:p>
    <w:p w14:paraId="37A3D636" w14:textId="77777777" w:rsidR="00DD74A3" w:rsidRPr="009141D4" w:rsidRDefault="00DD74A3" w:rsidP="009141D4">
      <w:pPr>
        <w:pStyle w:val="TOC1"/>
        <w:rPr>
          <w:rFonts w:eastAsia="Times New Roman"/>
          <w:lang w:val="en-GB" w:eastAsia="en-GB"/>
        </w:rPr>
      </w:pPr>
      <w:hyperlink w:anchor="_Toc93413308" w:history="1">
        <w:r w:rsidRPr="000A09B0">
          <w:rPr>
            <w:rStyle w:val="Hyperlink"/>
            <w:lang w:val="en-GB"/>
          </w:rPr>
          <w:t>4.</w:t>
        </w:r>
        <w:r w:rsidRPr="009141D4">
          <w:rPr>
            <w:rFonts w:eastAsia="Times New Roman"/>
            <w:lang w:val="en-GB" w:eastAsia="en-GB"/>
          </w:rPr>
          <w:tab/>
        </w:r>
        <w:r w:rsidRPr="000A09B0">
          <w:rPr>
            <w:rStyle w:val="Hyperlink"/>
            <w:lang w:val="en-GB"/>
          </w:rPr>
          <w:t>PRINCIPLES</w:t>
        </w:r>
        <w:r w:rsidRPr="009141D4">
          <w:rPr>
            <w:webHidden/>
          </w:rPr>
          <w:tab/>
        </w:r>
        <w:r w:rsidRPr="009141D4">
          <w:rPr>
            <w:webHidden/>
          </w:rPr>
          <w:fldChar w:fldCharType="begin"/>
        </w:r>
        <w:r w:rsidRPr="009141D4">
          <w:rPr>
            <w:webHidden/>
          </w:rPr>
          <w:instrText xml:space="preserve"> PAGEREF _Toc93413308 \h </w:instrText>
        </w:r>
        <w:r w:rsidRPr="009141D4">
          <w:rPr>
            <w:webHidden/>
          </w:rPr>
        </w:r>
        <w:r w:rsidRPr="009141D4">
          <w:rPr>
            <w:webHidden/>
          </w:rPr>
          <w:fldChar w:fldCharType="separate"/>
        </w:r>
        <w:r w:rsidR="00900DA7">
          <w:rPr>
            <w:webHidden/>
          </w:rPr>
          <w:t>4</w:t>
        </w:r>
        <w:r w:rsidRPr="009141D4">
          <w:rPr>
            <w:webHidden/>
          </w:rPr>
          <w:fldChar w:fldCharType="end"/>
        </w:r>
      </w:hyperlink>
    </w:p>
    <w:p w14:paraId="235D953C" w14:textId="77777777" w:rsidR="00DD74A3" w:rsidRPr="000A09B0" w:rsidRDefault="00DD74A3" w:rsidP="009141D4">
      <w:pPr>
        <w:pStyle w:val="TOC1"/>
        <w:rPr>
          <w:rStyle w:val="Hyperlink"/>
        </w:rPr>
      </w:pPr>
      <w:hyperlink w:anchor="_Toc93413309" w:history="1">
        <w:r w:rsidRPr="000A09B0">
          <w:rPr>
            <w:rStyle w:val="Hyperlink"/>
          </w:rPr>
          <w:t>5.</w:t>
        </w:r>
        <w:r w:rsidRPr="009141D4">
          <w:rPr>
            <w:rFonts w:eastAsia="Times New Roman"/>
            <w:lang w:val="en-GB" w:eastAsia="en-GB"/>
          </w:rPr>
          <w:tab/>
        </w:r>
        <w:r w:rsidRPr="000A09B0">
          <w:rPr>
            <w:rStyle w:val="Hyperlink"/>
          </w:rPr>
          <w:t xml:space="preserve"> WHEN DOES A REDUNDANCY SITUATION ARISE?</w:t>
        </w:r>
        <w:r w:rsidRPr="009141D4">
          <w:rPr>
            <w:webHidden/>
          </w:rPr>
          <w:tab/>
        </w:r>
        <w:r w:rsidRPr="009141D4">
          <w:rPr>
            <w:webHidden/>
          </w:rPr>
          <w:fldChar w:fldCharType="begin"/>
        </w:r>
        <w:r w:rsidRPr="009141D4">
          <w:rPr>
            <w:webHidden/>
          </w:rPr>
          <w:instrText xml:space="preserve"> PAGEREF _Toc93413309 \h </w:instrText>
        </w:r>
        <w:r w:rsidRPr="009141D4">
          <w:rPr>
            <w:webHidden/>
          </w:rPr>
        </w:r>
        <w:r w:rsidRPr="009141D4">
          <w:rPr>
            <w:webHidden/>
          </w:rPr>
          <w:fldChar w:fldCharType="separate"/>
        </w:r>
        <w:r w:rsidR="00900DA7">
          <w:rPr>
            <w:webHidden/>
          </w:rPr>
          <w:t>5</w:t>
        </w:r>
        <w:r w:rsidRPr="009141D4">
          <w:rPr>
            <w:webHidden/>
          </w:rPr>
          <w:fldChar w:fldCharType="end"/>
        </w:r>
      </w:hyperlink>
    </w:p>
    <w:p w14:paraId="5832DA70" w14:textId="77777777" w:rsidR="00DD74A3" w:rsidRPr="000A09B0" w:rsidRDefault="00DD74A3" w:rsidP="00DD74A3">
      <w:pPr>
        <w:rPr>
          <w:rFonts w:cs="Calibri"/>
          <w:noProof/>
        </w:rPr>
      </w:pPr>
      <w:r w:rsidRPr="000A09B0">
        <w:rPr>
          <w:rFonts w:cs="Calibri"/>
          <w:noProof/>
        </w:rPr>
        <w:t>6.</w:t>
      </w:r>
      <w:r w:rsidRPr="000A09B0">
        <w:rPr>
          <w:rFonts w:cs="Calibri"/>
          <w:noProof/>
        </w:rPr>
        <w:tab/>
        <w:t>MEASURES TO AVOID OR MINIMISE REDUNDANCIES…………………………………………………………………………….</w:t>
      </w:r>
      <w:r w:rsidR="00F806FA" w:rsidRPr="000A09B0">
        <w:rPr>
          <w:rFonts w:cs="Calibri"/>
          <w:noProof/>
        </w:rPr>
        <w:t>5</w:t>
      </w:r>
    </w:p>
    <w:p w14:paraId="31F2EB02" w14:textId="77777777" w:rsidR="00DD74A3" w:rsidRPr="000A09B0" w:rsidRDefault="00DD74A3" w:rsidP="00DD74A3">
      <w:pPr>
        <w:rPr>
          <w:rFonts w:cs="Calibri"/>
          <w:noProof/>
        </w:rPr>
      </w:pPr>
      <w:r w:rsidRPr="000A09B0">
        <w:rPr>
          <w:rFonts w:cs="Calibri"/>
          <w:noProof/>
        </w:rPr>
        <w:t>7.</w:t>
      </w:r>
      <w:r w:rsidRPr="000A09B0">
        <w:rPr>
          <w:rFonts w:cs="Calibri"/>
          <w:noProof/>
        </w:rPr>
        <w:tab/>
        <w:t>VOLUNTARY REDUNDANCY……………………………………………………………………………………………………………………</w:t>
      </w:r>
      <w:r w:rsidR="00F806FA" w:rsidRPr="000A09B0">
        <w:rPr>
          <w:rFonts w:cs="Calibri"/>
          <w:noProof/>
        </w:rPr>
        <w:t>6</w:t>
      </w:r>
    </w:p>
    <w:p w14:paraId="4F2E69EB" w14:textId="77777777" w:rsidR="00DD74A3" w:rsidRPr="000A09B0" w:rsidRDefault="00DD74A3" w:rsidP="00DD74A3">
      <w:pPr>
        <w:rPr>
          <w:rFonts w:cs="Calibri"/>
          <w:noProof/>
        </w:rPr>
      </w:pPr>
      <w:r w:rsidRPr="000A09B0">
        <w:rPr>
          <w:rFonts w:cs="Calibri"/>
          <w:noProof/>
        </w:rPr>
        <w:t>8.</w:t>
      </w:r>
      <w:r w:rsidRPr="000A09B0">
        <w:rPr>
          <w:rFonts w:cs="Calibri"/>
          <w:noProof/>
        </w:rPr>
        <w:tab/>
        <w:t>COMPULSORY REDUNDANCY…………………………………………………………………………………………………………………</w:t>
      </w:r>
      <w:r w:rsidR="00F806FA" w:rsidRPr="000A09B0">
        <w:rPr>
          <w:rFonts w:cs="Calibri"/>
          <w:noProof/>
        </w:rPr>
        <w:t>6</w:t>
      </w:r>
    </w:p>
    <w:p w14:paraId="42A22D12" w14:textId="77777777" w:rsidR="00DD74A3" w:rsidRPr="009141D4" w:rsidRDefault="00DD74A3" w:rsidP="009141D4">
      <w:pPr>
        <w:pStyle w:val="TOC1"/>
        <w:rPr>
          <w:rFonts w:eastAsia="Times New Roman"/>
          <w:lang w:val="en-GB" w:eastAsia="en-GB"/>
        </w:rPr>
      </w:pPr>
      <w:hyperlink w:anchor="_Toc93413310" w:history="1">
        <w:r w:rsidRPr="000A09B0">
          <w:rPr>
            <w:rStyle w:val="Hyperlink"/>
          </w:rPr>
          <w:t>9.</w:t>
        </w:r>
        <w:r w:rsidRPr="009141D4">
          <w:rPr>
            <w:rFonts w:eastAsia="Times New Roman"/>
            <w:lang w:val="en-GB" w:eastAsia="en-GB"/>
          </w:rPr>
          <w:tab/>
        </w:r>
        <w:r w:rsidRPr="000A09B0">
          <w:rPr>
            <w:rStyle w:val="Hyperlink"/>
          </w:rPr>
          <w:t xml:space="preserve"> SUPPORT FOR STAFF</w:t>
        </w:r>
        <w:r w:rsidR="003768F9">
          <w:rPr>
            <w:rStyle w:val="Hyperlink"/>
          </w:rPr>
          <w:t>….</w:t>
        </w:r>
        <w:r w:rsidRPr="009141D4">
          <w:rPr>
            <w:webHidden/>
          </w:rPr>
          <w:tab/>
        </w:r>
        <w:r w:rsidRPr="009141D4">
          <w:rPr>
            <w:webHidden/>
          </w:rPr>
          <w:fldChar w:fldCharType="begin"/>
        </w:r>
        <w:r w:rsidRPr="009141D4">
          <w:rPr>
            <w:webHidden/>
          </w:rPr>
          <w:instrText xml:space="preserve"> PAGEREF _Toc93413310 \h </w:instrText>
        </w:r>
        <w:r w:rsidRPr="009141D4">
          <w:rPr>
            <w:webHidden/>
          </w:rPr>
        </w:r>
        <w:r w:rsidRPr="009141D4">
          <w:rPr>
            <w:webHidden/>
          </w:rPr>
          <w:fldChar w:fldCharType="separate"/>
        </w:r>
        <w:r w:rsidR="00900DA7">
          <w:rPr>
            <w:webHidden/>
          </w:rPr>
          <w:t>7</w:t>
        </w:r>
        <w:r w:rsidRPr="009141D4">
          <w:rPr>
            <w:webHidden/>
          </w:rPr>
          <w:fldChar w:fldCharType="end"/>
        </w:r>
      </w:hyperlink>
    </w:p>
    <w:p w14:paraId="62A7D711" w14:textId="77777777" w:rsidR="00DD74A3" w:rsidRPr="000A09B0" w:rsidRDefault="00A84153" w:rsidP="009141D4">
      <w:pPr>
        <w:pStyle w:val="TOC1"/>
        <w:rPr>
          <w:rStyle w:val="Hyperlink"/>
          <w:color w:val="auto"/>
          <w:u w:val="none"/>
        </w:rPr>
      </w:pPr>
      <w:r w:rsidRPr="000A09B0">
        <w:rPr>
          <w:rStyle w:val="Hyperlink"/>
          <w:color w:val="auto"/>
          <w:u w:val="none"/>
        </w:rPr>
        <w:t>10.</w:t>
      </w:r>
      <w:r w:rsidRPr="000A09B0">
        <w:rPr>
          <w:rStyle w:val="Hyperlink"/>
          <w:color w:val="auto"/>
          <w:u w:val="none"/>
        </w:rPr>
        <w:tab/>
        <w:t>FINANCIAL ENTITLEMENTS…………………………………………………………………………………………………………………….7</w:t>
      </w:r>
    </w:p>
    <w:p w14:paraId="5BF2849C" w14:textId="77777777" w:rsidR="00DD74A3" w:rsidRPr="000A09B0" w:rsidRDefault="00DD74A3" w:rsidP="00DD74A3">
      <w:pPr>
        <w:rPr>
          <w:rFonts w:cs="Calibri"/>
          <w:noProof/>
        </w:rPr>
      </w:pPr>
      <w:r w:rsidRPr="000A09B0">
        <w:rPr>
          <w:rFonts w:cs="Calibri"/>
          <w:noProof/>
        </w:rPr>
        <w:t>11.</w:t>
      </w:r>
      <w:r w:rsidRPr="000A09B0">
        <w:rPr>
          <w:rFonts w:cs="Calibri"/>
          <w:noProof/>
        </w:rPr>
        <w:tab/>
        <w:t>CONSULTATION……………………………………………………………………………………………………………………………………</w:t>
      </w:r>
      <w:r w:rsidR="00F806FA" w:rsidRPr="000A09B0">
        <w:rPr>
          <w:rFonts w:cs="Calibri"/>
          <w:noProof/>
        </w:rPr>
        <w:t>..</w:t>
      </w:r>
      <w:r w:rsidR="00C67826">
        <w:rPr>
          <w:rFonts w:cs="Calibri"/>
          <w:noProof/>
        </w:rPr>
        <w:t>9</w:t>
      </w:r>
    </w:p>
    <w:p w14:paraId="01D641EC" w14:textId="77777777" w:rsidR="00DD74A3" w:rsidRPr="000A09B0" w:rsidRDefault="00DD74A3" w:rsidP="00DD74A3">
      <w:pPr>
        <w:rPr>
          <w:rFonts w:cs="Calibri"/>
          <w:noProof/>
        </w:rPr>
      </w:pPr>
      <w:r w:rsidRPr="000A09B0">
        <w:rPr>
          <w:rFonts w:cs="Calibri"/>
          <w:noProof/>
        </w:rPr>
        <w:t>12.</w:t>
      </w:r>
      <w:r w:rsidRPr="000A09B0">
        <w:rPr>
          <w:rFonts w:cs="Calibri"/>
          <w:noProof/>
        </w:rPr>
        <w:tab/>
        <w:t>SELECTION CRITERIA……………………………………………………………………………………………………………………………</w:t>
      </w:r>
      <w:r w:rsidR="00A84153" w:rsidRPr="000A09B0">
        <w:rPr>
          <w:rFonts w:cs="Calibri"/>
          <w:noProof/>
        </w:rPr>
        <w:t>1</w:t>
      </w:r>
      <w:r w:rsidR="00C67826">
        <w:rPr>
          <w:rFonts w:cs="Calibri"/>
          <w:noProof/>
        </w:rPr>
        <w:t>1</w:t>
      </w:r>
    </w:p>
    <w:p w14:paraId="13ABA7C5" w14:textId="77777777" w:rsidR="00A84153" w:rsidRPr="000A09B0" w:rsidRDefault="00A84153" w:rsidP="00DD74A3">
      <w:pPr>
        <w:rPr>
          <w:rFonts w:cs="Calibri"/>
          <w:noProof/>
        </w:rPr>
      </w:pPr>
      <w:r w:rsidRPr="000A09B0">
        <w:rPr>
          <w:rFonts w:cs="Calibri"/>
          <w:noProof/>
        </w:rPr>
        <w:t>13.</w:t>
      </w:r>
      <w:r w:rsidRPr="000A09B0">
        <w:rPr>
          <w:rFonts w:cs="Calibri"/>
          <w:noProof/>
        </w:rPr>
        <w:tab/>
        <w:t>RIGHT OF REPRESENTATION……………………………………………………………………………………………………………….1</w:t>
      </w:r>
      <w:r w:rsidR="00C67826">
        <w:rPr>
          <w:rFonts w:cs="Calibri"/>
          <w:noProof/>
        </w:rPr>
        <w:t>2</w:t>
      </w:r>
    </w:p>
    <w:p w14:paraId="3B4FEA6A" w14:textId="77777777" w:rsidR="00DD74A3" w:rsidRPr="009141D4" w:rsidRDefault="00DD74A3" w:rsidP="009141D4">
      <w:pPr>
        <w:pStyle w:val="TOC1"/>
        <w:rPr>
          <w:rFonts w:eastAsia="Times New Roman"/>
          <w:lang w:val="en-GB" w:eastAsia="en-GB"/>
        </w:rPr>
      </w:pPr>
      <w:hyperlink w:anchor="_Toc93413312" w:history="1">
        <w:r w:rsidRPr="000A09B0">
          <w:rPr>
            <w:rStyle w:val="Hyperlink"/>
            <w:lang w:val="en-GB" w:eastAsia="zh-CN"/>
          </w:rPr>
          <w:t>1</w:t>
        </w:r>
        <w:r w:rsidR="00A84153" w:rsidRPr="000A09B0">
          <w:rPr>
            <w:rStyle w:val="Hyperlink"/>
            <w:lang w:val="en-GB" w:eastAsia="zh-CN"/>
          </w:rPr>
          <w:t>4</w:t>
        </w:r>
        <w:r w:rsidRPr="000A09B0">
          <w:rPr>
            <w:rStyle w:val="Hyperlink"/>
            <w:lang w:val="en-GB" w:eastAsia="zh-CN"/>
          </w:rPr>
          <w:t>.</w:t>
        </w:r>
        <w:r w:rsidRPr="009141D4">
          <w:rPr>
            <w:rFonts w:eastAsia="Times New Roman"/>
            <w:lang w:val="en-GB" w:eastAsia="en-GB"/>
          </w:rPr>
          <w:tab/>
        </w:r>
        <w:r w:rsidRPr="000A09B0">
          <w:rPr>
            <w:rStyle w:val="Hyperlink"/>
            <w:lang w:val="en-GB" w:eastAsia="zh-CN"/>
          </w:rPr>
          <w:t>DISMISSAL ON THE GROUNDS OF REDUNDANCY</w:t>
        </w:r>
        <w:r w:rsidRPr="009141D4">
          <w:rPr>
            <w:webHidden/>
          </w:rPr>
          <w:tab/>
        </w:r>
        <w:r w:rsidRPr="009141D4">
          <w:rPr>
            <w:webHidden/>
          </w:rPr>
          <w:fldChar w:fldCharType="begin"/>
        </w:r>
        <w:r w:rsidRPr="009141D4">
          <w:rPr>
            <w:webHidden/>
          </w:rPr>
          <w:instrText xml:space="preserve"> PAGEREF _Toc93413312 \h </w:instrText>
        </w:r>
        <w:r w:rsidRPr="009141D4">
          <w:rPr>
            <w:webHidden/>
          </w:rPr>
        </w:r>
        <w:r w:rsidRPr="009141D4">
          <w:rPr>
            <w:webHidden/>
          </w:rPr>
          <w:fldChar w:fldCharType="separate"/>
        </w:r>
        <w:r w:rsidR="00900DA7">
          <w:rPr>
            <w:webHidden/>
          </w:rPr>
          <w:t>1</w:t>
        </w:r>
        <w:r w:rsidR="00C67826">
          <w:rPr>
            <w:webHidden/>
          </w:rPr>
          <w:t>2</w:t>
        </w:r>
        <w:r w:rsidRPr="009141D4">
          <w:rPr>
            <w:webHidden/>
          </w:rPr>
          <w:fldChar w:fldCharType="end"/>
        </w:r>
      </w:hyperlink>
    </w:p>
    <w:p w14:paraId="03E0B7AF" w14:textId="77777777" w:rsidR="00DD74A3" w:rsidRPr="009141D4" w:rsidRDefault="00DD74A3" w:rsidP="009141D4">
      <w:pPr>
        <w:pStyle w:val="TOC1"/>
        <w:rPr>
          <w:rFonts w:eastAsia="Times New Roman"/>
          <w:lang w:val="en-GB" w:eastAsia="en-GB"/>
        </w:rPr>
      </w:pPr>
      <w:hyperlink w:anchor="_Toc93413313" w:history="1">
        <w:r w:rsidRPr="000A09B0">
          <w:rPr>
            <w:rStyle w:val="Hyperlink"/>
            <w:lang w:val="en-GB" w:eastAsia="zh-CN"/>
          </w:rPr>
          <w:t>1</w:t>
        </w:r>
        <w:r w:rsidR="00A84153" w:rsidRPr="000A09B0">
          <w:rPr>
            <w:rStyle w:val="Hyperlink"/>
            <w:lang w:val="en-GB" w:eastAsia="zh-CN"/>
          </w:rPr>
          <w:t>5</w:t>
        </w:r>
        <w:r w:rsidRPr="000A09B0">
          <w:rPr>
            <w:rStyle w:val="Hyperlink"/>
            <w:lang w:val="en-GB" w:eastAsia="zh-CN"/>
          </w:rPr>
          <w:t>.</w:t>
        </w:r>
        <w:r w:rsidRPr="009141D4">
          <w:rPr>
            <w:rFonts w:eastAsia="Times New Roman"/>
            <w:lang w:val="en-GB" w:eastAsia="en-GB"/>
          </w:rPr>
          <w:tab/>
        </w:r>
        <w:r w:rsidRPr="000A09B0">
          <w:rPr>
            <w:rStyle w:val="Hyperlink"/>
            <w:lang w:val="en-GB" w:eastAsia="zh-CN"/>
          </w:rPr>
          <w:t>FORMAL APPEAL AGAINST SELECTION FOR REDUNDANCY</w:t>
        </w:r>
        <w:r w:rsidRPr="009141D4">
          <w:rPr>
            <w:webHidden/>
          </w:rPr>
          <w:tab/>
        </w:r>
        <w:r w:rsidRPr="009141D4">
          <w:rPr>
            <w:webHidden/>
          </w:rPr>
          <w:fldChar w:fldCharType="begin"/>
        </w:r>
        <w:r w:rsidRPr="009141D4">
          <w:rPr>
            <w:webHidden/>
          </w:rPr>
          <w:instrText xml:space="preserve"> PAGEREF _Toc93413313 \h </w:instrText>
        </w:r>
        <w:r w:rsidRPr="009141D4">
          <w:rPr>
            <w:webHidden/>
          </w:rPr>
        </w:r>
        <w:r w:rsidRPr="009141D4">
          <w:rPr>
            <w:webHidden/>
          </w:rPr>
          <w:fldChar w:fldCharType="separate"/>
        </w:r>
        <w:r w:rsidR="00900DA7">
          <w:rPr>
            <w:webHidden/>
          </w:rPr>
          <w:t>1</w:t>
        </w:r>
        <w:r w:rsidR="00C67826">
          <w:rPr>
            <w:webHidden/>
          </w:rPr>
          <w:t>3</w:t>
        </w:r>
        <w:r w:rsidRPr="009141D4">
          <w:rPr>
            <w:webHidden/>
          </w:rPr>
          <w:fldChar w:fldCharType="end"/>
        </w:r>
      </w:hyperlink>
    </w:p>
    <w:p w14:paraId="5EF35983" w14:textId="77777777" w:rsidR="00DD74A3" w:rsidRPr="009141D4" w:rsidRDefault="00DD74A3" w:rsidP="009141D4">
      <w:pPr>
        <w:pStyle w:val="TOC1"/>
        <w:rPr>
          <w:rFonts w:eastAsia="Times New Roman"/>
          <w:lang w:val="en-GB" w:eastAsia="en-GB"/>
        </w:rPr>
      </w:pPr>
      <w:hyperlink w:anchor="_Toc93413314" w:history="1">
        <w:r w:rsidRPr="000A09B0">
          <w:rPr>
            <w:rStyle w:val="Hyperlink"/>
            <w:lang w:val="en-GB" w:eastAsia="zh-CN"/>
          </w:rPr>
          <w:t>1</w:t>
        </w:r>
        <w:r w:rsidR="009141D4" w:rsidRPr="000A09B0">
          <w:rPr>
            <w:rStyle w:val="Hyperlink"/>
            <w:lang w:val="en-GB" w:eastAsia="zh-CN"/>
          </w:rPr>
          <w:t>6</w:t>
        </w:r>
        <w:r w:rsidRPr="000A09B0">
          <w:rPr>
            <w:rStyle w:val="Hyperlink"/>
            <w:lang w:val="en-GB" w:eastAsia="zh-CN"/>
          </w:rPr>
          <w:t>.</w:t>
        </w:r>
        <w:r w:rsidRPr="009141D4">
          <w:rPr>
            <w:rFonts w:eastAsia="Times New Roman"/>
            <w:lang w:val="en-GB" w:eastAsia="en-GB"/>
          </w:rPr>
          <w:tab/>
        </w:r>
        <w:r w:rsidRPr="000A09B0">
          <w:rPr>
            <w:rStyle w:val="Hyperlink"/>
            <w:lang w:val="en-GB" w:eastAsia="zh-CN"/>
          </w:rPr>
          <w:t>REDEPLOYMENT/SUITABLE ALTERNATIVE WORK</w:t>
        </w:r>
        <w:r w:rsidRPr="009141D4">
          <w:rPr>
            <w:webHidden/>
          </w:rPr>
          <w:tab/>
        </w:r>
        <w:r w:rsidRPr="009141D4">
          <w:rPr>
            <w:webHidden/>
          </w:rPr>
          <w:fldChar w:fldCharType="begin"/>
        </w:r>
        <w:r w:rsidRPr="009141D4">
          <w:rPr>
            <w:webHidden/>
          </w:rPr>
          <w:instrText xml:space="preserve"> PAGEREF _Toc93413314 \h </w:instrText>
        </w:r>
        <w:r w:rsidRPr="009141D4">
          <w:rPr>
            <w:webHidden/>
          </w:rPr>
        </w:r>
        <w:r w:rsidRPr="009141D4">
          <w:rPr>
            <w:webHidden/>
          </w:rPr>
          <w:fldChar w:fldCharType="separate"/>
        </w:r>
        <w:r w:rsidR="00900DA7">
          <w:rPr>
            <w:webHidden/>
          </w:rPr>
          <w:t>1</w:t>
        </w:r>
        <w:r w:rsidR="00C67826">
          <w:rPr>
            <w:webHidden/>
          </w:rPr>
          <w:t>3</w:t>
        </w:r>
        <w:r w:rsidRPr="009141D4">
          <w:rPr>
            <w:webHidden/>
          </w:rPr>
          <w:fldChar w:fldCharType="end"/>
        </w:r>
      </w:hyperlink>
    </w:p>
    <w:p w14:paraId="38BDE57C" w14:textId="77777777" w:rsidR="00162BE4" w:rsidRDefault="00162BE4" w:rsidP="00C67826">
      <w:pPr>
        <w:spacing w:after="0"/>
        <w:rPr>
          <w:rFonts w:cs="Arial"/>
          <w:b/>
          <w:sz w:val="24"/>
          <w:szCs w:val="24"/>
        </w:rPr>
      </w:pPr>
      <w:r w:rsidRPr="000A09B0">
        <w:rPr>
          <w:rFonts w:cs="Calibri"/>
          <w:b/>
          <w:bCs/>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2888"/>
        <w:gridCol w:w="1879"/>
        <w:gridCol w:w="3471"/>
      </w:tblGrid>
      <w:tr w:rsidR="00B60AD3" w:rsidRPr="001075A8" w14:paraId="5B2A238D" w14:textId="77777777" w:rsidTr="00B35304">
        <w:tc>
          <w:tcPr>
            <w:tcW w:w="1048" w:type="dxa"/>
            <w:tcBorders>
              <w:top w:val="single" w:sz="4" w:space="0" w:color="auto"/>
              <w:left w:val="single" w:sz="4" w:space="0" w:color="auto"/>
              <w:bottom w:val="single" w:sz="4" w:space="0" w:color="auto"/>
              <w:right w:val="single" w:sz="4" w:space="0" w:color="auto"/>
            </w:tcBorders>
            <w:shd w:val="clear" w:color="auto" w:fill="auto"/>
            <w:hideMark/>
          </w:tcPr>
          <w:p w14:paraId="6819994A" w14:textId="77777777" w:rsidR="00B60AD3" w:rsidRPr="001075A8" w:rsidRDefault="00B60AD3" w:rsidP="00B35304">
            <w:pPr>
              <w:spacing w:after="120" w:line="240" w:lineRule="auto"/>
              <w:rPr>
                <w:sz w:val="24"/>
                <w:szCs w:val="24"/>
              </w:rPr>
            </w:pPr>
            <w:r w:rsidRPr="001075A8">
              <w:rPr>
                <w:sz w:val="24"/>
                <w:szCs w:val="24"/>
              </w:rPr>
              <w:t>Version</w:t>
            </w:r>
          </w:p>
        </w:tc>
        <w:tc>
          <w:tcPr>
            <w:tcW w:w="2888" w:type="dxa"/>
            <w:tcBorders>
              <w:top w:val="single" w:sz="4" w:space="0" w:color="auto"/>
              <w:left w:val="single" w:sz="4" w:space="0" w:color="auto"/>
              <w:bottom w:val="single" w:sz="4" w:space="0" w:color="auto"/>
              <w:right w:val="single" w:sz="4" w:space="0" w:color="auto"/>
            </w:tcBorders>
          </w:tcPr>
          <w:p w14:paraId="391AA485" w14:textId="77777777" w:rsidR="00B60AD3" w:rsidRPr="001075A8" w:rsidRDefault="00B60AD3" w:rsidP="00B35304">
            <w:pPr>
              <w:spacing w:after="120" w:line="240" w:lineRule="auto"/>
              <w:rPr>
                <w:sz w:val="24"/>
                <w:szCs w:val="24"/>
              </w:rPr>
            </w:pPr>
            <w:r w:rsidRPr="001075A8">
              <w:rPr>
                <w:sz w:val="24"/>
                <w:szCs w:val="24"/>
              </w:rPr>
              <w:t>Change</w:t>
            </w:r>
          </w:p>
        </w:tc>
        <w:tc>
          <w:tcPr>
            <w:tcW w:w="1879" w:type="dxa"/>
            <w:tcBorders>
              <w:top w:val="single" w:sz="4" w:space="0" w:color="auto"/>
              <w:left w:val="single" w:sz="4" w:space="0" w:color="auto"/>
              <w:bottom w:val="single" w:sz="4" w:space="0" w:color="auto"/>
              <w:right w:val="single" w:sz="4" w:space="0" w:color="auto"/>
            </w:tcBorders>
            <w:shd w:val="clear" w:color="auto" w:fill="auto"/>
            <w:hideMark/>
          </w:tcPr>
          <w:p w14:paraId="4E2646BA" w14:textId="77777777" w:rsidR="00B60AD3" w:rsidRPr="001075A8" w:rsidRDefault="00B60AD3" w:rsidP="00B35304">
            <w:pPr>
              <w:spacing w:after="120" w:line="240" w:lineRule="auto"/>
              <w:rPr>
                <w:sz w:val="24"/>
                <w:szCs w:val="24"/>
              </w:rPr>
            </w:pPr>
            <w:r w:rsidRPr="001075A8">
              <w:rPr>
                <w:sz w:val="24"/>
                <w:szCs w:val="24"/>
              </w:rPr>
              <w:t>Date</w:t>
            </w:r>
          </w:p>
        </w:tc>
        <w:tc>
          <w:tcPr>
            <w:tcW w:w="3471" w:type="dxa"/>
            <w:tcBorders>
              <w:top w:val="single" w:sz="4" w:space="0" w:color="auto"/>
              <w:left w:val="single" w:sz="4" w:space="0" w:color="auto"/>
              <w:bottom w:val="single" w:sz="4" w:space="0" w:color="auto"/>
              <w:right w:val="single" w:sz="4" w:space="0" w:color="auto"/>
            </w:tcBorders>
            <w:shd w:val="clear" w:color="auto" w:fill="auto"/>
            <w:hideMark/>
          </w:tcPr>
          <w:p w14:paraId="2D742131" w14:textId="77777777" w:rsidR="00B60AD3" w:rsidRPr="001075A8" w:rsidRDefault="00B60AD3" w:rsidP="00B35304">
            <w:pPr>
              <w:spacing w:after="120" w:line="240" w:lineRule="auto"/>
              <w:rPr>
                <w:sz w:val="24"/>
                <w:szCs w:val="24"/>
              </w:rPr>
            </w:pPr>
            <w:r w:rsidRPr="001075A8">
              <w:rPr>
                <w:sz w:val="24"/>
                <w:szCs w:val="24"/>
              </w:rPr>
              <w:t>Author(s)</w:t>
            </w:r>
          </w:p>
        </w:tc>
      </w:tr>
      <w:tr w:rsidR="00B60AD3" w:rsidRPr="001075A8" w14:paraId="28494E92" w14:textId="77777777" w:rsidTr="00B35304">
        <w:tc>
          <w:tcPr>
            <w:tcW w:w="1048" w:type="dxa"/>
            <w:tcBorders>
              <w:top w:val="single" w:sz="4" w:space="0" w:color="auto"/>
              <w:left w:val="single" w:sz="4" w:space="0" w:color="auto"/>
              <w:bottom w:val="single" w:sz="4" w:space="0" w:color="auto"/>
              <w:right w:val="single" w:sz="4" w:space="0" w:color="auto"/>
            </w:tcBorders>
            <w:shd w:val="clear" w:color="auto" w:fill="auto"/>
          </w:tcPr>
          <w:p w14:paraId="7AA2AE63" w14:textId="77777777" w:rsidR="00B60AD3" w:rsidRPr="001075A8" w:rsidRDefault="00B60AD3" w:rsidP="00B35304">
            <w:pPr>
              <w:spacing w:after="120" w:line="240" w:lineRule="auto"/>
              <w:rPr>
                <w:sz w:val="24"/>
                <w:szCs w:val="24"/>
              </w:rPr>
            </w:pPr>
            <w:r w:rsidRPr="001075A8">
              <w:rPr>
                <w:sz w:val="24"/>
                <w:szCs w:val="24"/>
              </w:rPr>
              <w:t>1.</w:t>
            </w:r>
            <w:r>
              <w:rPr>
                <w:sz w:val="24"/>
                <w:szCs w:val="24"/>
              </w:rPr>
              <w:t>0</w:t>
            </w:r>
          </w:p>
        </w:tc>
        <w:tc>
          <w:tcPr>
            <w:tcW w:w="2888" w:type="dxa"/>
            <w:tcBorders>
              <w:top w:val="single" w:sz="4" w:space="0" w:color="auto"/>
              <w:left w:val="single" w:sz="4" w:space="0" w:color="auto"/>
              <w:bottom w:val="single" w:sz="4" w:space="0" w:color="auto"/>
              <w:right w:val="single" w:sz="4" w:space="0" w:color="auto"/>
            </w:tcBorders>
          </w:tcPr>
          <w:p w14:paraId="4E0907D2" w14:textId="77777777" w:rsidR="00B60AD3" w:rsidRPr="001075A8" w:rsidRDefault="00B60AD3" w:rsidP="00B35304">
            <w:pPr>
              <w:spacing w:after="120" w:line="240" w:lineRule="auto"/>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4B7DE6DE" w14:textId="77777777" w:rsidR="00B60AD3" w:rsidRPr="001075A8" w:rsidRDefault="00B60AD3" w:rsidP="00B35304">
            <w:pPr>
              <w:spacing w:after="120" w:line="240" w:lineRule="auto"/>
              <w:rPr>
                <w:sz w:val="24"/>
                <w:szCs w:val="24"/>
              </w:rPr>
            </w:pPr>
            <w:r>
              <w:rPr>
                <w:sz w:val="24"/>
                <w:szCs w:val="24"/>
              </w:rPr>
              <w:t>April</w:t>
            </w:r>
            <w:r w:rsidRPr="001075A8">
              <w:rPr>
                <w:sz w:val="24"/>
                <w:szCs w:val="24"/>
              </w:rPr>
              <w:t xml:space="preserve"> 2020</w:t>
            </w: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380EBBD9" w14:textId="77777777" w:rsidR="00B60AD3" w:rsidRPr="001075A8" w:rsidRDefault="00B60AD3" w:rsidP="00B35304">
            <w:pPr>
              <w:spacing w:after="120" w:line="240" w:lineRule="auto"/>
              <w:rPr>
                <w:sz w:val="24"/>
                <w:szCs w:val="24"/>
              </w:rPr>
            </w:pPr>
            <w:r>
              <w:rPr>
                <w:sz w:val="24"/>
                <w:szCs w:val="24"/>
              </w:rPr>
              <w:t>Based on February 2017 issue but changed to Buckinghamshire Council</w:t>
            </w:r>
          </w:p>
        </w:tc>
      </w:tr>
      <w:tr w:rsidR="00B60AD3" w:rsidRPr="001075A8" w14:paraId="59F6501D" w14:textId="77777777" w:rsidTr="00B35304">
        <w:tc>
          <w:tcPr>
            <w:tcW w:w="1048" w:type="dxa"/>
            <w:tcBorders>
              <w:top w:val="single" w:sz="4" w:space="0" w:color="auto"/>
              <w:left w:val="single" w:sz="4" w:space="0" w:color="auto"/>
              <w:bottom w:val="single" w:sz="4" w:space="0" w:color="auto"/>
              <w:right w:val="single" w:sz="4" w:space="0" w:color="auto"/>
            </w:tcBorders>
            <w:shd w:val="clear" w:color="auto" w:fill="auto"/>
          </w:tcPr>
          <w:p w14:paraId="1F580F9B" w14:textId="77777777" w:rsidR="00B60AD3" w:rsidRPr="001075A8" w:rsidRDefault="00B60AD3" w:rsidP="00B35304">
            <w:pPr>
              <w:spacing w:after="120" w:line="240" w:lineRule="auto"/>
              <w:rPr>
                <w:sz w:val="24"/>
                <w:szCs w:val="24"/>
              </w:rPr>
            </w:pPr>
            <w:r>
              <w:rPr>
                <w:sz w:val="24"/>
                <w:szCs w:val="24"/>
              </w:rPr>
              <w:t>2.0</w:t>
            </w:r>
          </w:p>
        </w:tc>
        <w:tc>
          <w:tcPr>
            <w:tcW w:w="2888" w:type="dxa"/>
            <w:tcBorders>
              <w:top w:val="single" w:sz="4" w:space="0" w:color="auto"/>
              <w:left w:val="single" w:sz="4" w:space="0" w:color="auto"/>
              <w:bottom w:val="single" w:sz="4" w:space="0" w:color="auto"/>
              <w:right w:val="single" w:sz="4" w:space="0" w:color="auto"/>
            </w:tcBorders>
          </w:tcPr>
          <w:p w14:paraId="105B7B9D" w14:textId="77777777" w:rsidR="00B60AD3" w:rsidRPr="001075A8" w:rsidRDefault="00B60AD3" w:rsidP="00B35304">
            <w:pPr>
              <w:spacing w:after="120" w:line="240" w:lineRule="auto"/>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20A1E265" w14:textId="77777777" w:rsidR="00B60AD3" w:rsidRPr="001075A8" w:rsidRDefault="005D6E97" w:rsidP="00B35304">
            <w:pPr>
              <w:spacing w:after="120" w:line="240" w:lineRule="auto"/>
              <w:rPr>
                <w:sz w:val="24"/>
                <w:szCs w:val="24"/>
              </w:rPr>
            </w:pPr>
            <w:r>
              <w:rPr>
                <w:sz w:val="24"/>
                <w:szCs w:val="24"/>
              </w:rPr>
              <w:t>March</w:t>
            </w:r>
            <w:r w:rsidR="00B60AD3">
              <w:rPr>
                <w:sz w:val="24"/>
                <w:szCs w:val="24"/>
              </w:rPr>
              <w:t xml:space="preserve"> 2022</w:t>
            </w: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7D77048B" w14:textId="77777777" w:rsidR="00B60AD3" w:rsidRPr="001075A8" w:rsidRDefault="00B60AD3" w:rsidP="00B35304">
            <w:pPr>
              <w:spacing w:after="120" w:line="240" w:lineRule="auto"/>
              <w:rPr>
                <w:sz w:val="24"/>
                <w:szCs w:val="24"/>
              </w:rPr>
            </w:pPr>
            <w:r>
              <w:rPr>
                <w:sz w:val="24"/>
                <w:szCs w:val="24"/>
              </w:rPr>
              <w:t>Anne Nichols</w:t>
            </w:r>
          </w:p>
        </w:tc>
      </w:tr>
      <w:tr w:rsidR="007F7365" w:rsidRPr="001075A8" w14:paraId="6D384531" w14:textId="77777777" w:rsidTr="00B35304">
        <w:tc>
          <w:tcPr>
            <w:tcW w:w="1048" w:type="dxa"/>
            <w:tcBorders>
              <w:top w:val="single" w:sz="4" w:space="0" w:color="auto"/>
              <w:left w:val="single" w:sz="4" w:space="0" w:color="auto"/>
              <w:bottom w:val="single" w:sz="4" w:space="0" w:color="auto"/>
              <w:right w:val="single" w:sz="4" w:space="0" w:color="auto"/>
            </w:tcBorders>
            <w:shd w:val="clear" w:color="auto" w:fill="auto"/>
          </w:tcPr>
          <w:p w14:paraId="596C600B" w14:textId="77777777" w:rsidR="007F7365" w:rsidRDefault="007F7365" w:rsidP="00B35304">
            <w:pPr>
              <w:spacing w:after="120" w:line="240" w:lineRule="auto"/>
              <w:rPr>
                <w:sz w:val="24"/>
                <w:szCs w:val="24"/>
              </w:rPr>
            </w:pPr>
            <w:r>
              <w:rPr>
                <w:sz w:val="24"/>
                <w:szCs w:val="24"/>
              </w:rPr>
              <w:t>3.0</w:t>
            </w:r>
          </w:p>
        </w:tc>
        <w:tc>
          <w:tcPr>
            <w:tcW w:w="2888" w:type="dxa"/>
            <w:tcBorders>
              <w:top w:val="single" w:sz="4" w:space="0" w:color="auto"/>
              <w:left w:val="single" w:sz="4" w:space="0" w:color="auto"/>
              <w:bottom w:val="single" w:sz="4" w:space="0" w:color="auto"/>
              <w:right w:val="single" w:sz="4" w:space="0" w:color="auto"/>
            </w:tcBorders>
          </w:tcPr>
          <w:p w14:paraId="2DAD7B56" w14:textId="77777777" w:rsidR="007F7365" w:rsidRPr="001075A8" w:rsidRDefault="007F7365" w:rsidP="00B35304">
            <w:pPr>
              <w:spacing w:after="120" w:line="240" w:lineRule="auto"/>
              <w:rPr>
                <w:sz w:val="24"/>
                <w:szCs w:val="24"/>
              </w:rPr>
            </w:pPr>
            <w:r>
              <w:rPr>
                <w:sz w:val="24"/>
                <w:szCs w:val="24"/>
              </w:rPr>
              <w:t>Amendments following TU consultation.</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736156F3" w14:textId="77777777" w:rsidR="007F7365" w:rsidRDefault="007F7365" w:rsidP="00B35304">
            <w:pPr>
              <w:spacing w:after="120" w:line="240" w:lineRule="auto"/>
              <w:rPr>
                <w:sz w:val="24"/>
                <w:szCs w:val="24"/>
              </w:rPr>
            </w:pPr>
            <w:r>
              <w:rPr>
                <w:sz w:val="24"/>
                <w:szCs w:val="24"/>
              </w:rPr>
              <w:t>Ju</w:t>
            </w:r>
            <w:r w:rsidR="00BE0A52">
              <w:rPr>
                <w:sz w:val="24"/>
                <w:szCs w:val="24"/>
              </w:rPr>
              <w:t>ne</w:t>
            </w:r>
            <w:r>
              <w:rPr>
                <w:sz w:val="24"/>
                <w:szCs w:val="24"/>
              </w:rPr>
              <w:t xml:space="preserve"> 2022</w:t>
            </w: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785197C4" w14:textId="77777777" w:rsidR="007F7365" w:rsidRDefault="007F7365" w:rsidP="00B35304">
            <w:pPr>
              <w:spacing w:after="120" w:line="240" w:lineRule="auto"/>
              <w:rPr>
                <w:sz w:val="24"/>
                <w:szCs w:val="24"/>
              </w:rPr>
            </w:pPr>
            <w:r>
              <w:rPr>
                <w:sz w:val="24"/>
                <w:szCs w:val="24"/>
              </w:rPr>
              <w:t>Anne Nichols</w:t>
            </w:r>
          </w:p>
        </w:tc>
      </w:tr>
      <w:tr w:rsidR="00BE0A52" w:rsidRPr="001075A8" w14:paraId="23713163" w14:textId="77777777" w:rsidTr="00B35304">
        <w:tc>
          <w:tcPr>
            <w:tcW w:w="1048" w:type="dxa"/>
            <w:tcBorders>
              <w:top w:val="single" w:sz="4" w:space="0" w:color="auto"/>
              <w:left w:val="single" w:sz="4" w:space="0" w:color="auto"/>
              <w:bottom w:val="single" w:sz="4" w:space="0" w:color="auto"/>
              <w:right w:val="single" w:sz="4" w:space="0" w:color="auto"/>
            </w:tcBorders>
            <w:shd w:val="clear" w:color="auto" w:fill="auto"/>
          </w:tcPr>
          <w:p w14:paraId="22C366E8" w14:textId="77777777" w:rsidR="00BE0A52" w:rsidRDefault="006D7173" w:rsidP="00B35304">
            <w:pPr>
              <w:spacing w:after="120" w:line="240" w:lineRule="auto"/>
              <w:rPr>
                <w:sz w:val="24"/>
                <w:szCs w:val="24"/>
              </w:rPr>
            </w:pPr>
            <w:r>
              <w:rPr>
                <w:sz w:val="24"/>
                <w:szCs w:val="24"/>
              </w:rPr>
              <w:t>Final</w:t>
            </w:r>
          </w:p>
        </w:tc>
        <w:tc>
          <w:tcPr>
            <w:tcW w:w="2888" w:type="dxa"/>
            <w:tcBorders>
              <w:top w:val="single" w:sz="4" w:space="0" w:color="auto"/>
              <w:left w:val="single" w:sz="4" w:space="0" w:color="auto"/>
              <w:bottom w:val="single" w:sz="4" w:space="0" w:color="auto"/>
              <w:right w:val="single" w:sz="4" w:space="0" w:color="auto"/>
            </w:tcBorders>
          </w:tcPr>
          <w:p w14:paraId="3D4FA0BB" w14:textId="77777777" w:rsidR="00BE0A52" w:rsidRDefault="00BE0A52" w:rsidP="00B35304">
            <w:pPr>
              <w:spacing w:after="120" w:line="240" w:lineRule="auto"/>
              <w:rPr>
                <w:sz w:val="24"/>
                <w:szCs w:val="24"/>
              </w:rPr>
            </w:pPr>
            <w:r>
              <w:rPr>
                <w:sz w:val="24"/>
                <w:szCs w:val="24"/>
              </w:rPr>
              <w:t>Amendments following TU consultation.</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32D60698" w14:textId="77777777" w:rsidR="00BE0A52" w:rsidRDefault="00BE0A52" w:rsidP="00B35304">
            <w:pPr>
              <w:spacing w:after="120" w:line="240" w:lineRule="auto"/>
              <w:rPr>
                <w:sz w:val="24"/>
                <w:szCs w:val="24"/>
              </w:rPr>
            </w:pPr>
            <w:r>
              <w:rPr>
                <w:sz w:val="24"/>
                <w:szCs w:val="24"/>
              </w:rPr>
              <w:t>July 2022</w:t>
            </w: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57C7B4D5" w14:textId="77777777" w:rsidR="00BE0A52" w:rsidRDefault="00BE0A52" w:rsidP="00B35304">
            <w:pPr>
              <w:spacing w:after="120" w:line="240" w:lineRule="auto"/>
              <w:rPr>
                <w:sz w:val="24"/>
                <w:szCs w:val="24"/>
              </w:rPr>
            </w:pPr>
            <w:r>
              <w:rPr>
                <w:sz w:val="24"/>
                <w:szCs w:val="24"/>
              </w:rPr>
              <w:t>Anne Nichols</w:t>
            </w:r>
          </w:p>
        </w:tc>
      </w:tr>
      <w:tr w:rsidR="00B80CEF" w:rsidRPr="001075A8" w14:paraId="56FED1BA" w14:textId="77777777" w:rsidTr="00B35304">
        <w:tc>
          <w:tcPr>
            <w:tcW w:w="1048" w:type="dxa"/>
            <w:tcBorders>
              <w:top w:val="single" w:sz="4" w:space="0" w:color="auto"/>
              <w:left w:val="single" w:sz="4" w:space="0" w:color="auto"/>
              <w:bottom w:val="single" w:sz="4" w:space="0" w:color="auto"/>
              <w:right w:val="single" w:sz="4" w:space="0" w:color="auto"/>
            </w:tcBorders>
            <w:shd w:val="clear" w:color="auto" w:fill="auto"/>
          </w:tcPr>
          <w:p w14:paraId="48806CEB" w14:textId="77777777" w:rsidR="00B80CEF" w:rsidRDefault="00B80CEF" w:rsidP="00B35304">
            <w:pPr>
              <w:spacing w:after="120" w:line="240" w:lineRule="auto"/>
              <w:rPr>
                <w:sz w:val="24"/>
                <w:szCs w:val="24"/>
              </w:rPr>
            </w:pPr>
            <w:r>
              <w:rPr>
                <w:sz w:val="24"/>
                <w:szCs w:val="24"/>
              </w:rPr>
              <w:lastRenderedPageBreak/>
              <w:t>4.0</w:t>
            </w:r>
          </w:p>
        </w:tc>
        <w:tc>
          <w:tcPr>
            <w:tcW w:w="2888" w:type="dxa"/>
            <w:tcBorders>
              <w:top w:val="single" w:sz="4" w:space="0" w:color="auto"/>
              <w:left w:val="single" w:sz="4" w:space="0" w:color="auto"/>
              <w:bottom w:val="single" w:sz="4" w:space="0" w:color="auto"/>
              <w:right w:val="single" w:sz="4" w:space="0" w:color="auto"/>
            </w:tcBorders>
          </w:tcPr>
          <w:p w14:paraId="01DF57EE" w14:textId="77777777" w:rsidR="00B80CEF" w:rsidRDefault="00B80CEF" w:rsidP="00B35304">
            <w:pPr>
              <w:spacing w:after="120" w:line="240" w:lineRule="auto"/>
              <w:rPr>
                <w:sz w:val="24"/>
                <w:szCs w:val="24"/>
              </w:rPr>
            </w:pPr>
            <w:r>
              <w:rPr>
                <w:sz w:val="24"/>
                <w:szCs w:val="24"/>
              </w:rPr>
              <w:t xml:space="preserve">Amendment to ETR </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703CEFCB" w14:textId="77777777" w:rsidR="00B80CEF" w:rsidRDefault="00B80CEF" w:rsidP="00B35304">
            <w:pPr>
              <w:spacing w:after="120" w:line="240" w:lineRule="auto"/>
              <w:rPr>
                <w:sz w:val="24"/>
                <w:szCs w:val="24"/>
              </w:rPr>
            </w:pP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6CC830A3" w14:textId="77777777" w:rsidR="00B80CEF" w:rsidRDefault="00B80CEF" w:rsidP="00B35304">
            <w:pPr>
              <w:spacing w:after="120" w:line="240" w:lineRule="auto"/>
              <w:rPr>
                <w:sz w:val="24"/>
                <w:szCs w:val="24"/>
              </w:rPr>
            </w:pPr>
            <w:r>
              <w:rPr>
                <w:sz w:val="24"/>
                <w:szCs w:val="24"/>
              </w:rPr>
              <w:t>Debbie Hewes</w:t>
            </w:r>
          </w:p>
        </w:tc>
      </w:tr>
      <w:tr w:rsidR="00A80FB6" w:rsidRPr="001075A8" w14:paraId="23F39708" w14:textId="77777777" w:rsidTr="00B35304">
        <w:tc>
          <w:tcPr>
            <w:tcW w:w="1048" w:type="dxa"/>
            <w:tcBorders>
              <w:top w:val="single" w:sz="4" w:space="0" w:color="auto"/>
              <w:left w:val="single" w:sz="4" w:space="0" w:color="auto"/>
              <w:bottom w:val="single" w:sz="4" w:space="0" w:color="auto"/>
              <w:right w:val="single" w:sz="4" w:space="0" w:color="auto"/>
            </w:tcBorders>
            <w:shd w:val="clear" w:color="auto" w:fill="auto"/>
          </w:tcPr>
          <w:p w14:paraId="08C0B7CC" w14:textId="77777777" w:rsidR="00A80FB6" w:rsidRDefault="00A80FB6" w:rsidP="00B35304">
            <w:pPr>
              <w:spacing w:after="120" w:line="240" w:lineRule="auto"/>
              <w:rPr>
                <w:sz w:val="24"/>
                <w:szCs w:val="24"/>
              </w:rPr>
            </w:pPr>
            <w:r>
              <w:rPr>
                <w:sz w:val="24"/>
                <w:szCs w:val="24"/>
              </w:rPr>
              <w:t>5.0</w:t>
            </w:r>
          </w:p>
        </w:tc>
        <w:tc>
          <w:tcPr>
            <w:tcW w:w="2888" w:type="dxa"/>
            <w:tcBorders>
              <w:top w:val="single" w:sz="4" w:space="0" w:color="auto"/>
              <w:left w:val="single" w:sz="4" w:space="0" w:color="auto"/>
              <w:bottom w:val="single" w:sz="4" w:space="0" w:color="auto"/>
              <w:right w:val="single" w:sz="4" w:space="0" w:color="auto"/>
            </w:tcBorders>
          </w:tcPr>
          <w:p w14:paraId="6457BDD0" w14:textId="77777777" w:rsidR="00A80FB6" w:rsidRDefault="00A80FB6" w:rsidP="00B35304">
            <w:pPr>
              <w:spacing w:after="120" w:line="240" w:lineRule="auto"/>
              <w:rPr>
                <w:sz w:val="24"/>
                <w:szCs w:val="24"/>
              </w:rPr>
            </w:pPr>
            <w:r>
              <w:rPr>
                <w:sz w:val="24"/>
                <w:szCs w:val="24"/>
              </w:rPr>
              <w:t xml:space="preserve">Amendment to </w:t>
            </w:r>
            <w:r w:rsidR="008C44B4">
              <w:rPr>
                <w:sz w:val="24"/>
                <w:szCs w:val="24"/>
              </w:rPr>
              <w:t>Redundancy in Maternity</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1519B0F4" w14:textId="77777777" w:rsidR="00A80FB6" w:rsidRDefault="00A80FB6" w:rsidP="00B35304">
            <w:pPr>
              <w:spacing w:after="120" w:line="240" w:lineRule="auto"/>
              <w:rPr>
                <w:sz w:val="24"/>
                <w:szCs w:val="24"/>
              </w:rPr>
            </w:pPr>
          </w:p>
        </w:tc>
        <w:tc>
          <w:tcPr>
            <w:tcW w:w="3471" w:type="dxa"/>
            <w:tcBorders>
              <w:top w:val="single" w:sz="4" w:space="0" w:color="auto"/>
              <w:left w:val="single" w:sz="4" w:space="0" w:color="auto"/>
              <w:bottom w:val="single" w:sz="4" w:space="0" w:color="auto"/>
              <w:right w:val="single" w:sz="4" w:space="0" w:color="auto"/>
            </w:tcBorders>
            <w:shd w:val="clear" w:color="auto" w:fill="auto"/>
          </w:tcPr>
          <w:p w14:paraId="15A632B2" w14:textId="77777777" w:rsidR="00A80FB6" w:rsidRDefault="00A80FB6" w:rsidP="00B35304">
            <w:pPr>
              <w:spacing w:after="120" w:line="240" w:lineRule="auto"/>
              <w:rPr>
                <w:sz w:val="24"/>
                <w:szCs w:val="24"/>
              </w:rPr>
            </w:pPr>
            <w:r>
              <w:rPr>
                <w:sz w:val="24"/>
                <w:szCs w:val="24"/>
              </w:rPr>
              <w:t>Leena Bhavan</w:t>
            </w:r>
          </w:p>
        </w:tc>
      </w:tr>
    </w:tbl>
    <w:p w14:paraId="52F5C281" w14:textId="77777777" w:rsidR="00964AD8" w:rsidRDefault="00964AD8" w:rsidP="00F54553">
      <w:pPr>
        <w:pStyle w:val="Title"/>
        <w:spacing w:line="360" w:lineRule="auto"/>
        <w:rPr>
          <w:rFonts w:ascii="Calibri" w:hAnsi="Calibri"/>
          <w:b w:val="0"/>
          <w:szCs w:val="24"/>
        </w:rPr>
      </w:pPr>
    </w:p>
    <w:p w14:paraId="3933BC56" w14:textId="77777777" w:rsidR="007D0FE5" w:rsidRPr="00164302" w:rsidRDefault="00E40604" w:rsidP="00F54553">
      <w:pPr>
        <w:pStyle w:val="ListParagraph"/>
        <w:spacing w:after="0" w:line="360" w:lineRule="auto"/>
        <w:jc w:val="center"/>
        <w:rPr>
          <w:rFonts w:cs="Arial"/>
          <w:b/>
          <w:sz w:val="28"/>
          <w:szCs w:val="24"/>
          <w:lang w:val="en-GB"/>
        </w:rPr>
      </w:pPr>
      <w:r w:rsidRPr="00164302">
        <w:rPr>
          <w:rFonts w:cs="Arial"/>
          <w:b/>
          <w:sz w:val="28"/>
          <w:szCs w:val="24"/>
          <w:lang w:val="en-GB"/>
        </w:rPr>
        <w:t>BUCKINGHAMSHIRE COUNCIL</w:t>
      </w:r>
      <w:r w:rsidR="007D0FE5" w:rsidRPr="00164302">
        <w:rPr>
          <w:rFonts w:cs="Arial"/>
          <w:b/>
          <w:sz w:val="28"/>
          <w:szCs w:val="24"/>
          <w:lang w:val="en-GB"/>
        </w:rPr>
        <w:t xml:space="preserve"> </w:t>
      </w:r>
    </w:p>
    <w:p w14:paraId="10CCF12F" w14:textId="77777777" w:rsidR="007D0FE5" w:rsidRPr="00164302" w:rsidRDefault="007D0FE5" w:rsidP="00F54553">
      <w:pPr>
        <w:pStyle w:val="ListParagraph"/>
        <w:spacing w:after="0" w:line="360" w:lineRule="auto"/>
        <w:jc w:val="center"/>
        <w:rPr>
          <w:rFonts w:cs="Arial"/>
          <w:b/>
          <w:sz w:val="28"/>
          <w:szCs w:val="24"/>
          <w:lang w:val="en-GB"/>
        </w:rPr>
      </w:pPr>
      <w:r w:rsidRPr="00164302">
        <w:rPr>
          <w:rFonts w:cs="Arial"/>
          <w:b/>
          <w:sz w:val="28"/>
          <w:szCs w:val="24"/>
          <w:lang w:val="en-GB"/>
        </w:rPr>
        <w:t>REDUNDANCY POLICY &amp; PROCEDURE FOR SCHOOLS</w:t>
      </w:r>
    </w:p>
    <w:p w14:paraId="214D458F" w14:textId="77777777" w:rsidR="00964AD8" w:rsidRPr="00164302" w:rsidRDefault="00964AD8" w:rsidP="00A40796">
      <w:pPr>
        <w:pStyle w:val="Heading1"/>
        <w:spacing w:after="200"/>
        <w:rPr>
          <w:rFonts w:ascii="Calibri" w:hAnsi="Calibri"/>
          <w:sz w:val="28"/>
          <w:szCs w:val="24"/>
          <w:lang w:val="en-GB"/>
        </w:rPr>
      </w:pPr>
      <w:bookmarkStart w:id="0" w:name="_Toc366507652"/>
      <w:bookmarkStart w:id="1" w:name="_Toc93413305"/>
      <w:bookmarkStart w:id="2" w:name="_Toc93413333"/>
      <w:r w:rsidRPr="00164302">
        <w:rPr>
          <w:rFonts w:ascii="Calibri" w:hAnsi="Calibri"/>
          <w:sz w:val="28"/>
          <w:szCs w:val="24"/>
          <w:lang w:val="en-GB"/>
        </w:rPr>
        <w:t>1</w:t>
      </w:r>
      <w:r w:rsidR="00F847D6" w:rsidRPr="00164302">
        <w:rPr>
          <w:rFonts w:ascii="Calibri" w:hAnsi="Calibri"/>
          <w:sz w:val="28"/>
          <w:szCs w:val="24"/>
          <w:lang w:val="en-GB"/>
        </w:rPr>
        <w:t>.</w:t>
      </w:r>
      <w:r w:rsidRPr="00164302">
        <w:rPr>
          <w:rFonts w:ascii="Calibri" w:hAnsi="Calibri"/>
          <w:sz w:val="28"/>
          <w:szCs w:val="24"/>
          <w:lang w:val="en-GB"/>
        </w:rPr>
        <w:tab/>
        <w:t>INTRODUCTION</w:t>
      </w:r>
      <w:bookmarkEnd w:id="0"/>
      <w:bookmarkEnd w:id="1"/>
      <w:bookmarkEnd w:id="2"/>
    </w:p>
    <w:p w14:paraId="2C723C3E" w14:textId="77777777" w:rsidR="004D3B11" w:rsidRPr="00802E3E" w:rsidRDefault="00964AD8" w:rsidP="00802E3E">
      <w:pPr>
        <w:pStyle w:val="ListParagraph"/>
        <w:spacing w:after="0"/>
        <w:ind w:hanging="720"/>
        <w:rPr>
          <w:sz w:val="24"/>
          <w:szCs w:val="24"/>
        </w:rPr>
      </w:pPr>
      <w:r w:rsidRPr="00164302">
        <w:rPr>
          <w:rFonts w:cs="Arial"/>
          <w:b/>
          <w:lang w:val="en-GB"/>
        </w:rPr>
        <w:t>1.1</w:t>
      </w:r>
      <w:r w:rsidRPr="00164302">
        <w:rPr>
          <w:rFonts w:cs="Arial"/>
          <w:lang w:val="en-GB"/>
        </w:rPr>
        <w:tab/>
      </w:r>
      <w:r w:rsidRPr="00802E3E">
        <w:rPr>
          <w:sz w:val="24"/>
          <w:szCs w:val="24"/>
          <w:lang w:val="en-GB"/>
        </w:rPr>
        <w:t xml:space="preserve">This document sets out the Council’s </w:t>
      </w:r>
      <w:r w:rsidR="00E12DB0" w:rsidRPr="00802E3E">
        <w:rPr>
          <w:sz w:val="24"/>
          <w:szCs w:val="24"/>
          <w:lang w:val="en-GB"/>
        </w:rPr>
        <w:t>R</w:t>
      </w:r>
      <w:r w:rsidRPr="00802E3E">
        <w:rPr>
          <w:sz w:val="24"/>
          <w:szCs w:val="24"/>
          <w:lang w:val="en-GB"/>
        </w:rPr>
        <w:t xml:space="preserve">edundancy </w:t>
      </w:r>
      <w:r w:rsidR="00E12DB0" w:rsidRPr="00802E3E">
        <w:rPr>
          <w:sz w:val="24"/>
          <w:szCs w:val="24"/>
          <w:lang w:val="en-GB"/>
        </w:rPr>
        <w:t>P</w:t>
      </w:r>
      <w:r w:rsidRPr="00802E3E">
        <w:rPr>
          <w:sz w:val="24"/>
          <w:szCs w:val="24"/>
          <w:lang w:val="en-GB"/>
        </w:rPr>
        <w:t xml:space="preserve">olicy and </w:t>
      </w:r>
      <w:r w:rsidR="00E12DB0" w:rsidRPr="00802E3E">
        <w:rPr>
          <w:sz w:val="24"/>
          <w:szCs w:val="24"/>
          <w:lang w:val="en-GB"/>
        </w:rPr>
        <w:t>P</w:t>
      </w:r>
      <w:r w:rsidRPr="00802E3E">
        <w:rPr>
          <w:sz w:val="24"/>
          <w:szCs w:val="24"/>
          <w:lang w:val="en-GB"/>
        </w:rPr>
        <w:t xml:space="preserve">rocedure for schools.  The </w:t>
      </w:r>
      <w:r w:rsidR="00C87A96" w:rsidRPr="00802E3E">
        <w:rPr>
          <w:sz w:val="24"/>
          <w:szCs w:val="24"/>
          <w:lang w:val="en-GB"/>
        </w:rPr>
        <w:t>P</w:t>
      </w:r>
      <w:r w:rsidRPr="00802E3E">
        <w:rPr>
          <w:sz w:val="24"/>
          <w:szCs w:val="24"/>
          <w:lang w:val="en-GB"/>
        </w:rPr>
        <w:t xml:space="preserve">olicy </w:t>
      </w:r>
      <w:r w:rsidR="004D3B11" w:rsidRPr="00802E3E">
        <w:rPr>
          <w:sz w:val="24"/>
          <w:szCs w:val="24"/>
          <w:lang w:val="en-GB"/>
        </w:rPr>
        <w:t>aims to ensure that redundancies a</w:t>
      </w:r>
      <w:r w:rsidR="004D3B11" w:rsidRPr="00802E3E">
        <w:rPr>
          <w:sz w:val="24"/>
          <w:szCs w:val="24"/>
        </w:rPr>
        <w:t xml:space="preserve">re managed professionally and minimise the anxiety experienced by </w:t>
      </w:r>
      <w:r w:rsidR="00E66E23">
        <w:rPr>
          <w:sz w:val="24"/>
          <w:szCs w:val="24"/>
        </w:rPr>
        <w:t xml:space="preserve">the individuals </w:t>
      </w:r>
      <w:r w:rsidR="004D3B11" w:rsidRPr="00802E3E">
        <w:rPr>
          <w:sz w:val="24"/>
          <w:szCs w:val="24"/>
        </w:rPr>
        <w:t xml:space="preserve">affected by the </w:t>
      </w:r>
      <w:r w:rsidR="00E66E23">
        <w:rPr>
          <w:sz w:val="24"/>
          <w:szCs w:val="24"/>
        </w:rPr>
        <w:t xml:space="preserve">proposed </w:t>
      </w:r>
      <w:r w:rsidR="004D3B11" w:rsidRPr="00802E3E">
        <w:rPr>
          <w:sz w:val="24"/>
          <w:szCs w:val="24"/>
        </w:rPr>
        <w:t>change</w:t>
      </w:r>
      <w:r w:rsidR="00E66E23">
        <w:rPr>
          <w:sz w:val="24"/>
          <w:szCs w:val="24"/>
        </w:rPr>
        <w:t>s</w:t>
      </w:r>
      <w:r w:rsidR="004D3B11" w:rsidRPr="00802E3E">
        <w:rPr>
          <w:sz w:val="24"/>
          <w:szCs w:val="24"/>
        </w:rPr>
        <w:t xml:space="preserve">.  </w:t>
      </w:r>
    </w:p>
    <w:p w14:paraId="357DE054" w14:textId="77777777" w:rsidR="004D3B11" w:rsidRPr="0057621F" w:rsidRDefault="004D3B11" w:rsidP="00802E3E">
      <w:pPr>
        <w:pStyle w:val="ListParagraph"/>
        <w:spacing w:after="0"/>
        <w:ind w:hanging="720"/>
        <w:rPr>
          <w:iCs/>
          <w:sz w:val="24"/>
          <w:szCs w:val="24"/>
        </w:rPr>
      </w:pPr>
      <w:r w:rsidRPr="00802E3E">
        <w:rPr>
          <w:b/>
          <w:bCs/>
          <w:sz w:val="24"/>
          <w:szCs w:val="24"/>
        </w:rPr>
        <w:t>1.2</w:t>
      </w:r>
      <w:r w:rsidRPr="00802E3E">
        <w:rPr>
          <w:sz w:val="24"/>
          <w:szCs w:val="24"/>
        </w:rPr>
        <w:tab/>
        <w:t xml:space="preserve">A fair, consistent, </w:t>
      </w:r>
      <w:r w:rsidR="00A40796" w:rsidRPr="00802E3E">
        <w:rPr>
          <w:sz w:val="24"/>
          <w:szCs w:val="24"/>
        </w:rPr>
        <w:t>objective,</w:t>
      </w:r>
      <w:r w:rsidRPr="00802E3E">
        <w:rPr>
          <w:sz w:val="24"/>
          <w:szCs w:val="24"/>
        </w:rPr>
        <w:t xml:space="preserve"> and transparent approach will be adopted throughout. This must include appropriate consultation and engagement with </w:t>
      </w:r>
      <w:r w:rsidR="00AD69C8">
        <w:rPr>
          <w:sz w:val="24"/>
          <w:szCs w:val="24"/>
        </w:rPr>
        <w:t>employees who</w:t>
      </w:r>
      <w:r w:rsidRPr="00802E3E">
        <w:rPr>
          <w:sz w:val="24"/>
          <w:szCs w:val="24"/>
        </w:rPr>
        <w:t xml:space="preserve"> are affected by the </w:t>
      </w:r>
      <w:r w:rsidR="00E66E23">
        <w:rPr>
          <w:sz w:val="24"/>
          <w:szCs w:val="24"/>
        </w:rPr>
        <w:t xml:space="preserve">proposed </w:t>
      </w:r>
      <w:r w:rsidRPr="00802E3E">
        <w:rPr>
          <w:sz w:val="24"/>
          <w:szCs w:val="24"/>
        </w:rPr>
        <w:t>change</w:t>
      </w:r>
      <w:r w:rsidR="00E66E23">
        <w:rPr>
          <w:sz w:val="24"/>
          <w:szCs w:val="24"/>
        </w:rPr>
        <w:t>s</w:t>
      </w:r>
      <w:r w:rsidRPr="00802E3E">
        <w:rPr>
          <w:sz w:val="24"/>
          <w:szCs w:val="24"/>
        </w:rPr>
        <w:t xml:space="preserve"> and representative(s) from the recognised Trade Union(s). Consultation will commence at the earliest reasonable opportunity</w:t>
      </w:r>
      <w:r w:rsidR="0057621F">
        <w:rPr>
          <w:sz w:val="24"/>
          <w:szCs w:val="24"/>
        </w:rPr>
        <w:t xml:space="preserve"> </w:t>
      </w:r>
      <w:r w:rsidR="0057621F" w:rsidRPr="0057621F">
        <w:rPr>
          <w:rFonts w:ascii="Arial" w:hAnsi="Arial" w:cs="Arial"/>
          <w:iCs/>
        </w:rPr>
        <w:t xml:space="preserve">and aims to avoid, </w:t>
      </w:r>
      <w:proofErr w:type="gramStart"/>
      <w:r w:rsidR="0057621F" w:rsidRPr="0057621F">
        <w:rPr>
          <w:rFonts w:ascii="Arial" w:hAnsi="Arial" w:cs="Arial"/>
          <w:iCs/>
        </w:rPr>
        <w:t>reduce</w:t>
      </w:r>
      <w:proofErr w:type="gramEnd"/>
      <w:r w:rsidR="0057621F" w:rsidRPr="0057621F">
        <w:rPr>
          <w:rFonts w:ascii="Arial" w:hAnsi="Arial" w:cs="Arial"/>
          <w:iCs/>
        </w:rPr>
        <w:t xml:space="preserve"> or mitigate the impact of redundancy.</w:t>
      </w:r>
    </w:p>
    <w:p w14:paraId="3913CD22" w14:textId="77777777" w:rsidR="00964AD8" w:rsidRPr="00C77ED5" w:rsidRDefault="00964AD8" w:rsidP="00A40796">
      <w:pPr>
        <w:pStyle w:val="Heading1"/>
        <w:spacing w:after="200"/>
        <w:rPr>
          <w:rFonts w:ascii="Calibri" w:hAnsi="Calibri" w:cs="Calibri"/>
          <w:sz w:val="28"/>
          <w:szCs w:val="28"/>
          <w:lang w:val="en-GB"/>
        </w:rPr>
      </w:pPr>
      <w:bookmarkStart w:id="3" w:name="_Toc366507653"/>
      <w:bookmarkStart w:id="4" w:name="_Toc93413306"/>
      <w:bookmarkStart w:id="5" w:name="_Toc93413334"/>
      <w:r w:rsidRPr="00C77ED5">
        <w:rPr>
          <w:rFonts w:ascii="Calibri" w:hAnsi="Calibri" w:cs="Calibri"/>
          <w:sz w:val="24"/>
          <w:szCs w:val="24"/>
          <w:lang w:val="en-GB"/>
        </w:rPr>
        <w:t>2</w:t>
      </w:r>
      <w:r w:rsidR="00F847D6" w:rsidRPr="00C77ED5">
        <w:rPr>
          <w:rFonts w:ascii="Calibri" w:hAnsi="Calibri" w:cs="Calibri"/>
          <w:sz w:val="24"/>
          <w:szCs w:val="24"/>
          <w:lang w:val="en-GB"/>
        </w:rPr>
        <w:t>.</w:t>
      </w:r>
      <w:r w:rsidRPr="00C77ED5">
        <w:rPr>
          <w:rFonts w:ascii="Calibri" w:hAnsi="Calibri" w:cs="Calibri"/>
          <w:sz w:val="24"/>
          <w:szCs w:val="24"/>
          <w:lang w:val="en-GB"/>
        </w:rPr>
        <w:tab/>
      </w:r>
      <w:r w:rsidRPr="00C77ED5">
        <w:rPr>
          <w:rFonts w:ascii="Calibri" w:hAnsi="Calibri" w:cs="Calibri"/>
          <w:sz w:val="28"/>
          <w:szCs w:val="28"/>
          <w:lang w:val="en-GB"/>
        </w:rPr>
        <w:t>SCOPE</w:t>
      </w:r>
      <w:bookmarkEnd w:id="3"/>
      <w:bookmarkEnd w:id="4"/>
      <w:bookmarkEnd w:id="5"/>
    </w:p>
    <w:p w14:paraId="47B16A4B" w14:textId="77777777" w:rsidR="00964AD8" w:rsidRDefault="00964AD8" w:rsidP="00A40796">
      <w:pPr>
        <w:pStyle w:val="ListParagraph"/>
        <w:spacing w:after="0" w:line="360" w:lineRule="auto"/>
        <w:ind w:hanging="720"/>
        <w:jc w:val="both"/>
        <w:rPr>
          <w:rFonts w:cs="Calibri"/>
          <w:sz w:val="24"/>
          <w:szCs w:val="24"/>
          <w:lang w:val="en-GB"/>
        </w:rPr>
      </w:pPr>
      <w:r w:rsidRPr="00C77ED5">
        <w:rPr>
          <w:rFonts w:cs="Calibri"/>
          <w:b/>
          <w:sz w:val="24"/>
          <w:szCs w:val="24"/>
          <w:lang w:val="en-GB"/>
        </w:rPr>
        <w:t>2.1</w:t>
      </w:r>
      <w:r w:rsidRPr="00C77ED5">
        <w:rPr>
          <w:rFonts w:cs="Calibri"/>
          <w:sz w:val="24"/>
          <w:szCs w:val="24"/>
          <w:lang w:val="en-GB"/>
        </w:rPr>
        <w:tab/>
        <w:t xml:space="preserve">Once adopted by the Governing Body, this </w:t>
      </w:r>
      <w:r w:rsidR="00D8768A" w:rsidRPr="00C77ED5">
        <w:rPr>
          <w:rFonts w:cs="Calibri"/>
          <w:sz w:val="24"/>
          <w:szCs w:val="24"/>
          <w:lang w:val="en-GB"/>
        </w:rPr>
        <w:t>R</w:t>
      </w:r>
      <w:r w:rsidRPr="00C77ED5">
        <w:rPr>
          <w:rFonts w:cs="Calibri"/>
          <w:sz w:val="24"/>
          <w:szCs w:val="24"/>
          <w:lang w:val="en-GB"/>
        </w:rPr>
        <w:t xml:space="preserve">edundancy </w:t>
      </w:r>
      <w:r w:rsidR="00D8768A" w:rsidRPr="00C77ED5">
        <w:rPr>
          <w:rFonts w:cs="Calibri"/>
          <w:sz w:val="24"/>
          <w:szCs w:val="24"/>
          <w:lang w:val="en-GB"/>
        </w:rPr>
        <w:t>P</w:t>
      </w:r>
      <w:r w:rsidRPr="00C77ED5">
        <w:rPr>
          <w:rFonts w:cs="Calibri"/>
          <w:sz w:val="24"/>
          <w:szCs w:val="24"/>
          <w:lang w:val="en-GB"/>
        </w:rPr>
        <w:t xml:space="preserve">olicy and </w:t>
      </w:r>
      <w:r w:rsidR="00C87A96" w:rsidRPr="00C77ED5">
        <w:rPr>
          <w:rFonts w:cs="Calibri"/>
          <w:sz w:val="24"/>
          <w:szCs w:val="24"/>
          <w:lang w:val="en-GB"/>
        </w:rPr>
        <w:t>P</w:t>
      </w:r>
      <w:r w:rsidRPr="00C77ED5">
        <w:rPr>
          <w:rFonts w:cs="Calibri"/>
          <w:sz w:val="24"/>
          <w:szCs w:val="24"/>
          <w:lang w:val="en-GB"/>
        </w:rPr>
        <w:t xml:space="preserve">rocedure applies to all </w:t>
      </w:r>
      <w:r w:rsidR="00B321DC" w:rsidRPr="00C77ED5">
        <w:rPr>
          <w:rFonts w:cs="Calibri"/>
          <w:sz w:val="24"/>
          <w:szCs w:val="24"/>
          <w:lang w:val="en-GB"/>
        </w:rPr>
        <w:t>school-based</w:t>
      </w:r>
      <w:r w:rsidRPr="00C77ED5">
        <w:rPr>
          <w:rFonts w:cs="Calibri"/>
          <w:sz w:val="24"/>
          <w:szCs w:val="24"/>
          <w:lang w:val="en-GB"/>
        </w:rPr>
        <w:t xml:space="preserve"> </w:t>
      </w:r>
      <w:r w:rsidR="00686DEC">
        <w:rPr>
          <w:rFonts w:cs="Calibri"/>
          <w:sz w:val="24"/>
          <w:szCs w:val="24"/>
          <w:lang w:val="en-GB"/>
        </w:rPr>
        <w:t>employees</w:t>
      </w:r>
      <w:r w:rsidR="00B321DC" w:rsidRPr="00C77ED5">
        <w:rPr>
          <w:rFonts w:cs="Calibri"/>
          <w:sz w:val="24"/>
          <w:szCs w:val="24"/>
          <w:lang w:val="en-GB"/>
        </w:rPr>
        <w:t xml:space="preserve"> within Maintained Schools.</w:t>
      </w:r>
      <w:r w:rsidRPr="00C77ED5">
        <w:rPr>
          <w:rFonts w:cs="Calibri"/>
          <w:sz w:val="24"/>
          <w:szCs w:val="24"/>
          <w:lang w:val="en-GB"/>
        </w:rPr>
        <w:t xml:space="preserve">   </w:t>
      </w:r>
    </w:p>
    <w:p w14:paraId="7C478A05" w14:textId="77777777" w:rsidR="00A636A4" w:rsidRPr="00C77ED5" w:rsidRDefault="00A636A4" w:rsidP="00A40796">
      <w:pPr>
        <w:pStyle w:val="ListParagraph"/>
        <w:spacing w:after="0" w:line="360" w:lineRule="auto"/>
        <w:ind w:hanging="720"/>
        <w:jc w:val="both"/>
        <w:rPr>
          <w:rFonts w:cs="Calibri"/>
          <w:sz w:val="24"/>
          <w:szCs w:val="24"/>
          <w:lang w:val="en-GB"/>
        </w:rPr>
      </w:pPr>
      <w:r>
        <w:rPr>
          <w:rFonts w:cs="Calibri"/>
          <w:b/>
          <w:sz w:val="24"/>
          <w:szCs w:val="24"/>
          <w:lang w:val="en-GB"/>
        </w:rPr>
        <w:t>2.2</w:t>
      </w:r>
      <w:r>
        <w:rPr>
          <w:rFonts w:cs="Calibri"/>
          <w:b/>
          <w:sz w:val="24"/>
          <w:szCs w:val="24"/>
          <w:lang w:val="en-GB"/>
        </w:rPr>
        <w:tab/>
      </w:r>
      <w:r w:rsidRPr="00A636A4">
        <w:rPr>
          <w:rFonts w:cs="Calibri"/>
          <w:bCs/>
          <w:sz w:val="24"/>
          <w:szCs w:val="24"/>
          <w:lang w:val="en-GB"/>
        </w:rPr>
        <w:t xml:space="preserve">Where an employee has transferred into the </w:t>
      </w:r>
      <w:r>
        <w:rPr>
          <w:rFonts w:cs="Calibri"/>
          <w:bCs/>
          <w:sz w:val="24"/>
          <w:szCs w:val="24"/>
          <w:lang w:val="en-GB"/>
        </w:rPr>
        <w:t>school</w:t>
      </w:r>
      <w:r w:rsidRPr="00A636A4">
        <w:rPr>
          <w:rFonts w:cs="Calibri"/>
          <w:bCs/>
          <w:sz w:val="24"/>
          <w:szCs w:val="24"/>
          <w:lang w:val="en-GB"/>
        </w:rPr>
        <w:t xml:space="preserve"> and has enhanced terms that are subject to TUPE then the enhanced terms will continue to apply.</w:t>
      </w:r>
      <w:r w:rsidRPr="00A636A4">
        <w:rPr>
          <w:rFonts w:cs="Calibri"/>
          <w:b/>
          <w:sz w:val="24"/>
          <w:szCs w:val="24"/>
          <w:lang w:val="en-GB"/>
        </w:rPr>
        <w:t xml:space="preserve">  </w:t>
      </w:r>
    </w:p>
    <w:p w14:paraId="5F86ECA8" w14:textId="77777777" w:rsidR="00B321DC" w:rsidRDefault="00A40796" w:rsidP="00A40796">
      <w:pPr>
        <w:spacing w:after="0"/>
        <w:ind w:left="720" w:hanging="720"/>
        <w:rPr>
          <w:rFonts w:cs="Calibri"/>
          <w:sz w:val="24"/>
          <w:szCs w:val="24"/>
        </w:rPr>
      </w:pPr>
      <w:r w:rsidRPr="00C77ED5">
        <w:rPr>
          <w:rFonts w:cs="Calibri"/>
          <w:b/>
          <w:bCs/>
          <w:sz w:val="24"/>
          <w:szCs w:val="24"/>
        </w:rPr>
        <w:t>2.</w:t>
      </w:r>
      <w:r w:rsidR="00A636A4">
        <w:rPr>
          <w:rFonts w:cs="Calibri"/>
          <w:b/>
          <w:bCs/>
          <w:sz w:val="24"/>
          <w:szCs w:val="24"/>
        </w:rPr>
        <w:t>3</w:t>
      </w:r>
      <w:r w:rsidRPr="00C77ED5">
        <w:rPr>
          <w:rFonts w:cs="Calibri"/>
          <w:sz w:val="24"/>
          <w:szCs w:val="24"/>
        </w:rPr>
        <w:tab/>
      </w:r>
      <w:r w:rsidR="00B321DC" w:rsidRPr="00C77ED5">
        <w:rPr>
          <w:rFonts w:cs="Calibri"/>
          <w:sz w:val="24"/>
          <w:szCs w:val="24"/>
        </w:rPr>
        <w:t>Th</w:t>
      </w:r>
      <w:r w:rsidR="0057621F">
        <w:rPr>
          <w:rFonts w:cs="Calibri"/>
          <w:sz w:val="24"/>
          <w:szCs w:val="24"/>
        </w:rPr>
        <w:t xml:space="preserve">is policy </w:t>
      </w:r>
      <w:r w:rsidR="00B321DC" w:rsidRPr="00C77ED5">
        <w:rPr>
          <w:rFonts w:cs="Calibri"/>
          <w:sz w:val="24"/>
          <w:szCs w:val="24"/>
        </w:rPr>
        <w:t xml:space="preserve">will </w:t>
      </w:r>
      <w:r w:rsidR="00B321DC" w:rsidRPr="00C77ED5">
        <w:rPr>
          <w:rFonts w:cs="Calibri"/>
          <w:b/>
          <w:sz w:val="24"/>
          <w:szCs w:val="24"/>
        </w:rPr>
        <w:t>not apply</w:t>
      </w:r>
      <w:r w:rsidR="00B321DC" w:rsidRPr="00C77ED5">
        <w:rPr>
          <w:rFonts w:cs="Calibri"/>
          <w:sz w:val="24"/>
          <w:szCs w:val="24"/>
        </w:rPr>
        <w:t xml:space="preserve"> to schools where the council is not the </w:t>
      </w:r>
      <w:r w:rsidR="00E66E23">
        <w:rPr>
          <w:rFonts w:cs="Calibri"/>
          <w:sz w:val="24"/>
          <w:szCs w:val="24"/>
        </w:rPr>
        <w:t xml:space="preserve">legal </w:t>
      </w:r>
      <w:r w:rsidR="00B321DC" w:rsidRPr="00C77ED5">
        <w:rPr>
          <w:rFonts w:cs="Calibri"/>
          <w:sz w:val="24"/>
          <w:szCs w:val="24"/>
        </w:rPr>
        <w:t>employer of their staff e.g. Academies, Voluntary-aided schools and Foundation and Trust schools.  However, the Governing Board may choose independently to adopt th</w:t>
      </w:r>
      <w:r w:rsidR="0057621F">
        <w:rPr>
          <w:rFonts w:cs="Calibri"/>
          <w:sz w:val="24"/>
          <w:szCs w:val="24"/>
        </w:rPr>
        <w:t>is policy</w:t>
      </w:r>
      <w:r w:rsidR="00B321DC" w:rsidRPr="00C77ED5">
        <w:rPr>
          <w:rFonts w:cs="Calibri"/>
          <w:sz w:val="24"/>
          <w:szCs w:val="24"/>
        </w:rPr>
        <w:t xml:space="preserve"> with appropriate amendments.</w:t>
      </w:r>
    </w:p>
    <w:p w14:paraId="5631D933" w14:textId="77777777" w:rsidR="00E816AB" w:rsidRPr="005807D4" w:rsidRDefault="00E816AB" w:rsidP="005D6E97">
      <w:pPr>
        <w:pStyle w:val="Heading1"/>
        <w:spacing w:after="200"/>
        <w:rPr>
          <w:rFonts w:ascii="Calibri" w:hAnsi="Calibri"/>
          <w:sz w:val="28"/>
          <w:szCs w:val="24"/>
          <w:lang w:val="en-GB"/>
        </w:rPr>
      </w:pPr>
      <w:bookmarkStart w:id="6" w:name="_Toc366507654"/>
      <w:bookmarkStart w:id="7" w:name="_Toc93413307"/>
      <w:bookmarkStart w:id="8" w:name="_Toc93413335"/>
      <w:r w:rsidRPr="00E816AB">
        <w:rPr>
          <w:rFonts w:ascii="Calibri" w:hAnsi="Calibri"/>
          <w:sz w:val="28"/>
          <w:szCs w:val="24"/>
          <w:lang w:val="en-GB"/>
        </w:rPr>
        <w:t>3.</w:t>
      </w:r>
      <w:r w:rsidRPr="00E816AB">
        <w:rPr>
          <w:rFonts w:ascii="Calibri" w:hAnsi="Calibri"/>
          <w:sz w:val="28"/>
          <w:szCs w:val="24"/>
          <w:lang w:val="en-GB"/>
        </w:rPr>
        <w:tab/>
      </w:r>
      <w:r w:rsidRPr="005807D4">
        <w:rPr>
          <w:rFonts w:ascii="Calibri" w:hAnsi="Calibri"/>
          <w:sz w:val="28"/>
          <w:szCs w:val="24"/>
          <w:lang w:val="en-GB"/>
        </w:rPr>
        <w:t>ROLES AND RESPONSIBILITIES</w:t>
      </w:r>
      <w:bookmarkEnd w:id="6"/>
      <w:bookmarkEnd w:id="7"/>
      <w:bookmarkEnd w:id="8"/>
    </w:p>
    <w:p w14:paraId="51665025" w14:textId="77777777" w:rsidR="00E816AB" w:rsidRPr="005807D4" w:rsidRDefault="00E816AB" w:rsidP="00E816AB">
      <w:pPr>
        <w:pStyle w:val="ListParagraph"/>
        <w:spacing w:after="120" w:line="360" w:lineRule="auto"/>
        <w:ind w:left="0"/>
        <w:jc w:val="both"/>
        <w:rPr>
          <w:rFonts w:cs="Arial"/>
          <w:sz w:val="24"/>
          <w:szCs w:val="24"/>
          <w:lang w:val="en-GB"/>
        </w:rPr>
      </w:pPr>
      <w:r w:rsidRPr="005807D4">
        <w:rPr>
          <w:rFonts w:cs="Arial"/>
          <w:b/>
          <w:sz w:val="24"/>
          <w:szCs w:val="24"/>
          <w:lang w:val="en-GB"/>
        </w:rPr>
        <w:t>3.1</w:t>
      </w:r>
      <w:r w:rsidRPr="005807D4">
        <w:rPr>
          <w:rFonts w:cs="Arial"/>
          <w:sz w:val="24"/>
          <w:szCs w:val="24"/>
          <w:lang w:val="en-GB"/>
        </w:rPr>
        <w:tab/>
        <w:t xml:space="preserve">Governors and Headteachers have </w:t>
      </w:r>
      <w:r w:rsidR="00262ABB">
        <w:rPr>
          <w:rFonts w:cs="Arial"/>
          <w:sz w:val="24"/>
          <w:szCs w:val="24"/>
          <w:lang w:val="en-GB"/>
        </w:rPr>
        <w:t>joint</w:t>
      </w:r>
      <w:r w:rsidRPr="005807D4">
        <w:rPr>
          <w:rFonts w:cs="Arial"/>
          <w:sz w:val="24"/>
          <w:szCs w:val="24"/>
          <w:lang w:val="en-GB"/>
        </w:rPr>
        <w:t xml:space="preserve"> responsibilit</w:t>
      </w:r>
      <w:r w:rsidR="00262ABB">
        <w:rPr>
          <w:rFonts w:cs="Arial"/>
          <w:sz w:val="24"/>
          <w:szCs w:val="24"/>
          <w:lang w:val="en-GB"/>
        </w:rPr>
        <w:t>ies</w:t>
      </w:r>
      <w:r w:rsidRPr="005807D4">
        <w:rPr>
          <w:rFonts w:cs="Arial"/>
          <w:sz w:val="24"/>
          <w:szCs w:val="24"/>
          <w:lang w:val="en-GB"/>
        </w:rPr>
        <w:t xml:space="preserve"> within this procedure to:</w:t>
      </w:r>
    </w:p>
    <w:p w14:paraId="5D1D7461" w14:textId="77777777" w:rsidR="00E816AB" w:rsidRPr="005807D4" w:rsidRDefault="00E816AB" w:rsidP="00E816AB">
      <w:pPr>
        <w:pStyle w:val="ListParagraph"/>
        <w:numPr>
          <w:ilvl w:val="0"/>
          <w:numId w:val="1"/>
        </w:numPr>
        <w:tabs>
          <w:tab w:val="clear" w:pos="1440"/>
          <w:tab w:val="num" w:pos="1134"/>
        </w:tabs>
        <w:spacing w:after="0" w:line="360" w:lineRule="auto"/>
        <w:ind w:left="1134" w:hanging="425"/>
        <w:jc w:val="both"/>
        <w:rPr>
          <w:rFonts w:cs="Arial"/>
          <w:sz w:val="24"/>
          <w:szCs w:val="24"/>
          <w:lang w:val="en-GB"/>
        </w:rPr>
      </w:pPr>
      <w:r w:rsidRPr="005807D4">
        <w:rPr>
          <w:rFonts w:cs="Arial"/>
          <w:sz w:val="24"/>
          <w:szCs w:val="24"/>
          <w:lang w:val="en-GB"/>
        </w:rPr>
        <w:t xml:space="preserve">Ensure the Redundancy Policy is followed correctly, seeking advice from the Human Resources Consultancy </w:t>
      </w:r>
      <w:r w:rsidR="00E66E23">
        <w:rPr>
          <w:rFonts w:cs="Arial"/>
          <w:sz w:val="24"/>
          <w:szCs w:val="24"/>
          <w:lang w:val="en-GB"/>
        </w:rPr>
        <w:t xml:space="preserve">&amp; Advisory </w:t>
      </w:r>
      <w:r w:rsidRPr="005807D4">
        <w:rPr>
          <w:rFonts w:cs="Arial"/>
          <w:sz w:val="24"/>
          <w:szCs w:val="24"/>
          <w:lang w:val="en-GB"/>
        </w:rPr>
        <w:t xml:space="preserve">Team or the school’s Human Resources provider at the earliest </w:t>
      </w:r>
      <w:proofErr w:type="gramStart"/>
      <w:r w:rsidRPr="005807D4">
        <w:rPr>
          <w:rFonts w:cs="Arial"/>
          <w:sz w:val="24"/>
          <w:szCs w:val="24"/>
          <w:lang w:val="en-GB"/>
        </w:rPr>
        <w:t>opportunity;</w:t>
      </w:r>
      <w:proofErr w:type="gramEnd"/>
    </w:p>
    <w:p w14:paraId="4E069E61" w14:textId="77777777" w:rsidR="00E816AB" w:rsidRPr="005807D4" w:rsidRDefault="00E816AB" w:rsidP="00E816AB">
      <w:pPr>
        <w:pStyle w:val="ListParagraph"/>
        <w:numPr>
          <w:ilvl w:val="0"/>
          <w:numId w:val="1"/>
        </w:numPr>
        <w:tabs>
          <w:tab w:val="clear" w:pos="1440"/>
          <w:tab w:val="num" w:pos="1134"/>
        </w:tabs>
        <w:spacing w:after="0" w:line="360" w:lineRule="auto"/>
        <w:ind w:left="1134" w:hanging="425"/>
        <w:jc w:val="both"/>
        <w:rPr>
          <w:rFonts w:cs="Arial"/>
          <w:sz w:val="24"/>
          <w:szCs w:val="24"/>
          <w:lang w:val="en-GB"/>
        </w:rPr>
      </w:pPr>
      <w:r w:rsidRPr="005807D4">
        <w:rPr>
          <w:rFonts w:cs="Arial"/>
          <w:sz w:val="24"/>
          <w:szCs w:val="24"/>
          <w:lang w:val="en-GB"/>
        </w:rPr>
        <w:t xml:space="preserve">Minimise redundancies wherever </w:t>
      </w:r>
      <w:proofErr w:type="gramStart"/>
      <w:r w:rsidRPr="005807D4">
        <w:rPr>
          <w:rFonts w:cs="Arial"/>
          <w:sz w:val="24"/>
          <w:szCs w:val="24"/>
          <w:lang w:val="en-GB"/>
        </w:rPr>
        <w:t>possible;</w:t>
      </w:r>
      <w:proofErr w:type="gramEnd"/>
    </w:p>
    <w:p w14:paraId="6EF6D3B7" w14:textId="77777777" w:rsidR="00E816AB" w:rsidRPr="005807D4" w:rsidRDefault="00E816AB" w:rsidP="00E816AB">
      <w:pPr>
        <w:pStyle w:val="ListParagraph"/>
        <w:numPr>
          <w:ilvl w:val="0"/>
          <w:numId w:val="1"/>
        </w:numPr>
        <w:tabs>
          <w:tab w:val="clear" w:pos="1440"/>
          <w:tab w:val="num" w:pos="1134"/>
        </w:tabs>
        <w:spacing w:after="0" w:line="360" w:lineRule="auto"/>
        <w:ind w:left="1134" w:hanging="425"/>
        <w:jc w:val="both"/>
        <w:rPr>
          <w:rFonts w:cs="Arial"/>
          <w:sz w:val="24"/>
          <w:szCs w:val="24"/>
          <w:lang w:val="en-GB"/>
        </w:rPr>
      </w:pPr>
      <w:r w:rsidRPr="005807D4">
        <w:rPr>
          <w:rFonts w:cs="Arial"/>
          <w:sz w:val="24"/>
          <w:szCs w:val="24"/>
          <w:lang w:val="en-GB"/>
        </w:rPr>
        <w:lastRenderedPageBreak/>
        <w:t xml:space="preserve">Ensure the redundancy process is applied </w:t>
      </w:r>
      <w:r w:rsidR="000D21A1">
        <w:rPr>
          <w:rFonts w:cs="Arial"/>
          <w:sz w:val="24"/>
          <w:szCs w:val="24"/>
          <w:lang w:val="en-GB"/>
        </w:rPr>
        <w:t>consistently</w:t>
      </w:r>
      <w:r w:rsidRPr="005807D4">
        <w:rPr>
          <w:rFonts w:cs="Arial"/>
          <w:sz w:val="24"/>
          <w:szCs w:val="24"/>
          <w:lang w:val="en-GB"/>
        </w:rPr>
        <w:t xml:space="preserve">, the redundancy selection criteria </w:t>
      </w:r>
      <w:proofErr w:type="gramStart"/>
      <w:r w:rsidRPr="005807D4">
        <w:rPr>
          <w:rFonts w:cs="Arial"/>
          <w:sz w:val="24"/>
          <w:szCs w:val="24"/>
          <w:lang w:val="en-GB"/>
        </w:rPr>
        <w:t>is</w:t>
      </w:r>
      <w:proofErr w:type="gramEnd"/>
      <w:r w:rsidRPr="005807D4">
        <w:rPr>
          <w:rFonts w:cs="Arial"/>
          <w:sz w:val="24"/>
          <w:szCs w:val="24"/>
          <w:lang w:val="en-GB"/>
        </w:rPr>
        <w:t xml:space="preserve"> fair, objectively justified, non-discriminatory and employees selected for redundancy have the opportunity to appeal the decision;</w:t>
      </w:r>
    </w:p>
    <w:p w14:paraId="0E250394" w14:textId="77777777" w:rsidR="0057621F" w:rsidRPr="00035BDE" w:rsidRDefault="0057621F" w:rsidP="00E816AB">
      <w:pPr>
        <w:pStyle w:val="ListParagraph"/>
        <w:numPr>
          <w:ilvl w:val="0"/>
          <w:numId w:val="1"/>
        </w:numPr>
        <w:tabs>
          <w:tab w:val="clear" w:pos="1440"/>
          <w:tab w:val="num" w:pos="1134"/>
        </w:tabs>
        <w:spacing w:after="0" w:line="360" w:lineRule="auto"/>
        <w:ind w:left="1134" w:hanging="425"/>
        <w:jc w:val="both"/>
        <w:rPr>
          <w:rFonts w:cs="Calibri"/>
          <w:iCs/>
          <w:sz w:val="24"/>
          <w:szCs w:val="24"/>
          <w:lang w:val="en-GB"/>
        </w:rPr>
      </w:pPr>
      <w:r w:rsidRPr="00035BDE">
        <w:rPr>
          <w:rFonts w:cs="Calibri"/>
          <w:iCs/>
          <w:sz w:val="24"/>
          <w:szCs w:val="24"/>
        </w:rPr>
        <w:t>Carry out an Equality Impact Assessment to discharge their Public Sector Equality Duty in the event of any redundancies and ensure that the redundancy process is monitored and controlled to comply with this. (See Toolkit for further details)</w:t>
      </w:r>
    </w:p>
    <w:p w14:paraId="3D06EE0D" w14:textId="77777777" w:rsidR="00E816AB" w:rsidRPr="005807D4" w:rsidRDefault="00E816AB" w:rsidP="00E816AB">
      <w:pPr>
        <w:pStyle w:val="ListParagraph"/>
        <w:numPr>
          <w:ilvl w:val="0"/>
          <w:numId w:val="1"/>
        </w:numPr>
        <w:tabs>
          <w:tab w:val="clear" w:pos="1440"/>
          <w:tab w:val="num" w:pos="1134"/>
        </w:tabs>
        <w:spacing w:after="0" w:line="360" w:lineRule="auto"/>
        <w:ind w:left="1134" w:hanging="425"/>
        <w:jc w:val="both"/>
        <w:rPr>
          <w:rFonts w:cs="Arial"/>
          <w:sz w:val="24"/>
          <w:szCs w:val="24"/>
          <w:lang w:val="en-GB"/>
        </w:rPr>
      </w:pPr>
      <w:r w:rsidRPr="005807D4">
        <w:rPr>
          <w:rFonts w:cs="Arial"/>
          <w:sz w:val="24"/>
          <w:szCs w:val="24"/>
          <w:lang w:val="en-GB"/>
        </w:rPr>
        <w:t>Adhere to the timescales detailed within the policy</w:t>
      </w:r>
      <w:r w:rsidR="00AD69C8">
        <w:rPr>
          <w:rFonts w:cs="Arial"/>
          <w:sz w:val="24"/>
          <w:szCs w:val="24"/>
          <w:lang w:val="en-GB"/>
        </w:rPr>
        <w:t xml:space="preserve"> (</w:t>
      </w:r>
      <w:r w:rsidR="005D6E97">
        <w:rPr>
          <w:rFonts w:cs="Arial"/>
          <w:sz w:val="24"/>
          <w:szCs w:val="24"/>
          <w:lang w:val="en-GB"/>
        </w:rPr>
        <w:t xml:space="preserve">see Toolkit </w:t>
      </w:r>
      <w:r w:rsidR="00AD69C8" w:rsidRPr="005D6E97">
        <w:rPr>
          <w:rFonts w:cs="Arial"/>
          <w:sz w:val="24"/>
          <w:szCs w:val="24"/>
          <w:lang w:val="en-GB"/>
        </w:rPr>
        <w:t>Appendix 1</w:t>
      </w:r>
      <w:proofErr w:type="gramStart"/>
      <w:r w:rsidR="00AD69C8">
        <w:rPr>
          <w:rFonts w:cs="Arial"/>
          <w:sz w:val="24"/>
          <w:szCs w:val="24"/>
          <w:lang w:val="en-GB"/>
        </w:rPr>
        <w:t>)</w:t>
      </w:r>
      <w:r w:rsidRPr="005807D4">
        <w:rPr>
          <w:rFonts w:cs="Arial"/>
          <w:sz w:val="24"/>
          <w:szCs w:val="24"/>
          <w:lang w:val="en-GB"/>
        </w:rPr>
        <w:t>;</w:t>
      </w:r>
      <w:proofErr w:type="gramEnd"/>
    </w:p>
    <w:p w14:paraId="4DE745C8" w14:textId="77777777" w:rsidR="00E816AB" w:rsidRPr="005807D4" w:rsidRDefault="00E816AB" w:rsidP="00E816AB">
      <w:pPr>
        <w:pStyle w:val="ListParagraph"/>
        <w:numPr>
          <w:ilvl w:val="0"/>
          <w:numId w:val="1"/>
        </w:numPr>
        <w:tabs>
          <w:tab w:val="clear" w:pos="1440"/>
          <w:tab w:val="num" w:pos="1134"/>
        </w:tabs>
        <w:spacing w:after="0" w:line="360" w:lineRule="auto"/>
        <w:ind w:left="1134" w:hanging="425"/>
        <w:jc w:val="both"/>
        <w:rPr>
          <w:rFonts w:cs="Arial"/>
          <w:sz w:val="24"/>
          <w:szCs w:val="24"/>
          <w:lang w:val="en-GB"/>
        </w:rPr>
      </w:pPr>
      <w:r w:rsidRPr="005807D4">
        <w:rPr>
          <w:rFonts w:cs="Arial"/>
          <w:sz w:val="24"/>
          <w:szCs w:val="24"/>
          <w:lang w:val="en-GB"/>
        </w:rPr>
        <w:t xml:space="preserve">Consult with the relevant Trade Unions and Associations when redundancy is a possibility as well as informing </w:t>
      </w:r>
      <w:r w:rsidR="00AD69C8">
        <w:rPr>
          <w:rFonts w:cs="Arial"/>
          <w:sz w:val="24"/>
          <w:szCs w:val="24"/>
          <w:lang w:val="en-GB"/>
        </w:rPr>
        <w:t>employees</w:t>
      </w:r>
      <w:r w:rsidRPr="005807D4">
        <w:rPr>
          <w:rFonts w:cs="Arial"/>
          <w:sz w:val="24"/>
          <w:szCs w:val="24"/>
          <w:lang w:val="en-GB"/>
        </w:rPr>
        <w:t>; and</w:t>
      </w:r>
    </w:p>
    <w:p w14:paraId="3C6CFA6D" w14:textId="77777777" w:rsidR="00E816AB" w:rsidRPr="00262ABB" w:rsidRDefault="00E816AB" w:rsidP="00E816AB">
      <w:pPr>
        <w:pStyle w:val="ListParagraph"/>
        <w:numPr>
          <w:ilvl w:val="0"/>
          <w:numId w:val="1"/>
        </w:numPr>
        <w:tabs>
          <w:tab w:val="clear" w:pos="1440"/>
          <w:tab w:val="num" w:pos="1134"/>
        </w:tabs>
        <w:spacing w:after="0" w:line="360" w:lineRule="auto"/>
        <w:ind w:left="1134" w:hanging="425"/>
        <w:jc w:val="both"/>
        <w:rPr>
          <w:rFonts w:cs="Arial"/>
          <w:sz w:val="24"/>
          <w:szCs w:val="24"/>
          <w:lang w:val="en-GB"/>
        </w:rPr>
      </w:pPr>
      <w:r w:rsidRPr="00262ABB">
        <w:rPr>
          <w:rFonts w:cs="Arial"/>
          <w:sz w:val="24"/>
          <w:szCs w:val="24"/>
          <w:lang w:val="en-GB"/>
        </w:rPr>
        <w:t xml:space="preserve">Wherever possible offer </w:t>
      </w:r>
      <w:r w:rsidR="00302BCE" w:rsidRPr="00262ABB">
        <w:rPr>
          <w:rFonts w:cs="Arial"/>
          <w:sz w:val="24"/>
          <w:szCs w:val="24"/>
          <w:lang w:val="en-GB"/>
        </w:rPr>
        <w:t xml:space="preserve">a </w:t>
      </w:r>
      <w:r w:rsidRPr="00262ABB">
        <w:rPr>
          <w:rFonts w:cs="Arial"/>
          <w:sz w:val="24"/>
          <w:szCs w:val="24"/>
          <w:lang w:val="en-GB"/>
        </w:rPr>
        <w:t xml:space="preserve">suitable alternative </w:t>
      </w:r>
      <w:r w:rsidR="00302BCE" w:rsidRPr="00262ABB">
        <w:rPr>
          <w:rFonts w:cs="Arial"/>
          <w:sz w:val="24"/>
          <w:szCs w:val="24"/>
          <w:lang w:val="en-GB"/>
        </w:rPr>
        <w:t>role</w:t>
      </w:r>
      <w:r w:rsidRPr="00262ABB">
        <w:rPr>
          <w:rFonts w:cs="Arial"/>
          <w:sz w:val="24"/>
          <w:szCs w:val="24"/>
          <w:lang w:val="en-GB"/>
        </w:rPr>
        <w:t xml:space="preserve"> </w:t>
      </w:r>
      <w:r w:rsidR="00262ABB" w:rsidRPr="00262ABB">
        <w:rPr>
          <w:rFonts w:cs="Arial"/>
          <w:sz w:val="24"/>
          <w:szCs w:val="24"/>
          <w:lang w:val="en-GB"/>
        </w:rPr>
        <w:t>f</w:t>
      </w:r>
      <w:r w:rsidRPr="00262ABB">
        <w:rPr>
          <w:rFonts w:cs="Arial"/>
          <w:sz w:val="24"/>
          <w:szCs w:val="24"/>
          <w:lang w:val="en-GB"/>
        </w:rPr>
        <w:t>or any employee who is to be made redundant.</w:t>
      </w:r>
    </w:p>
    <w:p w14:paraId="3BCFE93C" w14:textId="77777777" w:rsidR="00262ABB" w:rsidRDefault="00262ABB" w:rsidP="00CE447C">
      <w:pPr>
        <w:pStyle w:val="ListParagraph"/>
        <w:spacing w:after="0" w:line="360" w:lineRule="auto"/>
        <w:ind w:left="1134"/>
        <w:jc w:val="both"/>
        <w:rPr>
          <w:rFonts w:cs="Arial"/>
          <w:sz w:val="24"/>
          <w:szCs w:val="24"/>
          <w:lang w:val="en-GB"/>
        </w:rPr>
      </w:pPr>
      <w:r>
        <w:rPr>
          <w:rFonts w:cs="Arial"/>
          <w:sz w:val="24"/>
          <w:szCs w:val="24"/>
          <w:lang w:val="en-GB"/>
        </w:rPr>
        <w:t>In addition, both the Governing Body and Headteacher have specific roles and responsibilities under this policy:</w:t>
      </w:r>
    </w:p>
    <w:p w14:paraId="32338122" w14:textId="77777777" w:rsidR="00262ABB" w:rsidRDefault="00262ABB" w:rsidP="00262ABB">
      <w:pPr>
        <w:pStyle w:val="ListParagraph"/>
        <w:spacing w:after="0" w:line="360" w:lineRule="auto"/>
        <w:ind w:left="1134"/>
        <w:jc w:val="both"/>
        <w:rPr>
          <w:rFonts w:cs="Arial"/>
          <w:sz w:val="24"/>
          <w:szCs w:val="24"/>
          <w:lang w:val="en-GB"/>
        </w:rPr>
      </w:pPr>
      <w:r>
        <w:rPr>
          <w:rFonts w:cs="Arial"/>
          <w:sz w:val="24"/>
          <w:szCs w:val="24"/>
          <w:lang w:val="en-GB"/>
        </w:rPr>
        <w:t xml:space="preserve">the Governing Body </w:t>
      </w:r>
    </w:p>
    <w:p w14:paraId="7CEDC320" w14:textId="77777777" w:rsidR="00262ABB" w:rsidRDefault="00262ABB" w:rsidP="00262ABB">
      <w:pPr>
        <w:pStyle w:val="ListParagraph"/>
        <w:numPr>
          <w:ilvl w:val="0"/>
          <w:numId w:val="37"/>
        </w:numPr>
        <w:spacing w:after="0" w:line="360" w:lineRule="auto"/>
        <w:jc w:val="both"/>
        <w:rPr>
          <w:rFonts w:cs="Arial"/>
          <w:sz w:val="24"/>
          <w:szCs w:val="24"/>
          <w:lang w:val="en-GB"/>
        </w:rPr>
      </w:pPr>
      <w:r>
        <w:rPr>
          <w:rFonts w:cs="Arial"/>
          <w:sz w:val="24"/>
          <w:szCs w:val="24"/>
          <w:lang w:val="en-GB"/>
        </w:rPr>
        <w:t>will formally agree to invoke the redundancy procedure based on information about relevant staffing, financial and regulatory information.</w:t>
      </w:r>
    </w:p>
    <w:p w14:paraId="4863914B" w14:textId="77777777" w:rsidR="00262ABB" w:rsidRDefault="00262ABB" w:rsidP="00262ABB">
      <w:pPr>
        <w:pStyle w:val="ListParagraph"/>
        <w:numPr>
          <w:ilvl w:val="0"/>
          <w:numId w:val="37"/>
        </w:numPr>
        <w:spacing w:after="0" w:line="360" w:lineRule="auto"/>
        <w:jc w:val="both"/>
        <w:rPr>
          <w:rFonts w:cs="Arial"/>
          <w:sz w:val="24"/>
          <w:szCs w:val="24"/>
          <w:lang w:val="en-GB"/>
        </w:rPr>
      </w:pPr>
      <w:r>
        <w:rPr>
          <w:rFonts w:cs="Arial"/>
          <w:sz w:val="24"/>
          <w:szCs w:val="24"/>
          <w:lang w:val="en-GB"/>
        </w:rPr>
        <w:t>Ensure appropriate committees have been established to make redundancy decisions, hear representations and formal appeals from staff facing dismissal</w:t>
      </w:r>
      <w:r w:rsidR="003F3FBE">
        <w:rPr>
          <w:rFonts w:cs="Arial"/>
          <w:sz w:val="24"/>
          <w:szCs w:val="24"/>
          <w:lang w:val="en-GB"/>
        </w:rPr>
        <w:t xml:space="preserve"> (see Toolkit)</w:t>
      </w:r>
    </w:p>
    <w:p w14:paraId="2EC9CF07" w14:textId="77777777" w:rsidR="00262ABB" w:rsidRDefault="00262ABB" w:rsidP="00262ABB">
      <w:pPr>
        <w:pStyle w:val="ListParagraph"/>
        <w:spacing w:after="0" w:line="360" w:lineRule="auto"/>
        <w:ind w:left="0"/>
        <w:jc w:val="both"/>
        <w:rPr>
          <w:rFonts w:cs="Arial"/>
          <w:sz w:val="24"/>
          <w:szCs w:val="24"/>
          <w:lang w:val="en-GB"/>
        </w:rPr>
      </w:pPr>
      <w:r>
        <w:rPr>
          <w:rFonts w:cs="Arial"/>
          <w:sz w:val="24"/>
          <w:szCs w:val="24"/>
          <w:lang w:val="en-GB"/>
        </w:rPr>
        <w:t xml:space="preserve">                     The </w:t>
      </w:r>
      <w:r w:rsidR="005D6E97">
        <w:rPr>
          <w:rFonts w:cs="Arial"/>
          <w:sz w:val="24"/>
          <w:szCs w:val="24"/>
          <w:lang w:val="en-GB"/>
        </w:rPr>
        <w:t>Headteacher:</w:t>
      </w:r>
    </w:p>
    <w:p w14:paraId="0F17FEC9" w14:textId="77777777" w:rsidR="00262ABB" w:rsidRDefault="00262ABB" w:rsidP="00262ABB">
      <w:pPr>
        <w:pStyle w:val="ListParagraph"/>
        <w:numPr>
          <w:ilvl w:val="0"/>
          <w:numId w:val="38"/>
        </w:numPr>
        <w:spacing w:after="0" w:line="240" w:lineRule="auto"/>
        <w:ind w:left="1843" w:hanging="425"/>
        <w:rPr>
          <w:sz w:val="24"/>
          <w:szCs w:val="24"/>
        </w:rPr>
      </w:pPr>
      <w:r>
        <w:rPr>
          <w:sz w:val="24"/>
          <w:szCs w:val="24"/>
        </w:rPr>
        <w:t xml:space="preserve">will </w:t>
      </w:r>
      <w:r w:rsidRPr="00B677AF">
        <w:rPr>
          <w:sz w:val="24"/>
          <w:szCs w:val="24"/>
        </w:rPr>
        <w:t>act on behalf of</w:t>
      </w:r>
      <w:r>
        <w:rPr>
          <w:sz w:val="24"/>
          <w:szCs w:val="24"/>
        </w:rPr>
        <w:t xml:space="preserve"> the Governing Body </w:t>
      </w:r>
      <w:r w:rsidRPr="00B677AF">
        <w:rPr>
          <w:sz w:val="24"/>
          <w:szCs w:val="24"/>
        </w:rPr>
        <w:t xml:space="preserve">(and its committees) and will lead on </w:t>
      </w:r>
      <w:proofErr w:type="gramStart"/>
      <w:r w:rsidRPr="00B677AF">
        <w:rPr>
          <w:sz w:val="24"/>
          <w:szCs w:val="24"/>
        </w:rPr>
        <w:t>most</w:t>
      </w:r>
      <w:proofErr w:type="gramEnd"/>
      <w:r w:rsidRPr="00B677AF">
        <w:rPr>
          <w:sz w:val="24"/>
          <w:szCs w:val="24"/>
        </w:rPr>
        <w:t xml:space="preserve"> </w:t>
      </w:r>
    </w:p>
    <w:p w14:paraId="26962430" w14:textId="77777777" w:rsidR="00262ABB" w:rsidRPr="00B677AF" w:rsidRDefault="00262ABB" w:rsidP="00262ABB">
      <w:pPr>
        <w:pStyle w:val="ListParagraph"/>
        <w:spacing w:after="0" w:line="240" w:lineRule="auto"/>
        <w:ind w:left="1843"/>
        <w:rPr>
          <w:sz w:val="24"/>
          <w:szCs w:val="24"/>
        </w:rPr>
      </w:pPr>
      <w:r w:rsidRPr="00B677AF">
        <w:rPr>
          <w:sz w:val="24"/>
          <w:szCs w:val="24"/>
        </w:rPr>
        <w:t>of the actions.</w:t>
      </w:r>
    </w:p>
    <w:p w14:paraId="68F6FDA2" w14:textId="77777777" w:rsidR="00262ABB" w:rsidRDefault="00262ABB" w:rsidP="005D6E97">
      <w:pPr>
        <w:pStyle w:val="ListParagraph"/>
        <w:numPr>
          <w:ilvl w:val="0"/>
          <w:numId w:val="38"/>
        </w:numPr>
        <w:spacing w:before="100" w:beforeAutospacing="1" w:after="120" w:line="360" w:lineRule="auto"/>
        <w:ind w:left="1843" w:hanging="425"/>
        <w:jc w:val="both"/>
        <w:rPr>
          <w:rFonts w:cs="Arial"/>
          <w:sz w:val="24"/>
          <w:szCs w:val="24"/>
          <w:lang w:val="en-GB"/>
        </w:rPr>
      </w:pPr>
      <w:r>
        <w:rPr>
          <w:rFonts w:cs="Arial"/>
          <w:sz w:val="24"/>
          <w:szCs w:val="24"/>
          <w:lang w:val="en-GB"/>
        </w:rPr>
        <w:t>will ensure that relevant information and formal letters are provided to appropriate parties throughout the process.</w:t>
      </w:r>
    </w:p>
    <w:p w14:paraId="666D1288" w14:textId="77777777" w:rsidR="00A40796" w:rsidRPr="00164302" w:rsidRDefault="00E816AB" w:rsidP="00A40796">
      <w:pPr>
        <w:pStyle w:val="Heading1"/>
        <w:spacing w:after="200"/>
        <w:rPr>
          <w:rFonts w:ascii="Calibri" w:hAnsi="Calibri"/>
          <w:sz w:val="28"/>
          <w:szCs w:val="24"/>
          <w:lang w:val="en-GB"/>
        </w:rPr>
      </w:pPr>
      <w:bookmarkStart w:id="9" w:name="_Toc366507655"/>
      <w:bookmarkStart w:id="10" w:name="_Toc93413308"/>
      <w:bookmarkStart w:id="11" w:name="_Toc93413336"/>
      <w:r>
        <w:rPr>
          <w:rFonts w:ascii="Calibri" w:hAnsi="Calibri"/>
          <w:sz w:val="28"/>
          <w:szCs w:val="24"/>
          <w:lang w:val="en-GB"/>
        </w:rPr>
        <w:t>4</w:t>
      </w:r>
      <w:r w:rsidR="00A40796" w:rsidRPr="00164302">
        <w:rPr>
          <w:rFonts w:ascii="Calibri" w:hAnsi="Calibri"/>
          <w:sz w:val="28"/>
          <w:szCs w:val="24"/>
          <w:lang w:val="en-GB"/>
        </w:rPr>
        <w:t>.</w:t>
      </w:r>
      <w:r w:rsidR="00A40796" w:rsidRPr="00164302">
        <w:rPr>
          <w:rFonts w:ascii="Calibri" w:hAnsi="Calibri"/>
          <w:sz w:val="28"/>
          <w:szCs w:val="24"/>
          <w:lang w:val="en-GB"/>
        </w:rPr>
        <w:tab/>
        <w:t>PRINCIPLES</w:t>
      </w:r>
      <w:bookmarkEnd w:id="9"/>
      <w:bookmarkEnd w:id="10"/>
      <w:bookmarkEnd w:id="11"/>
      <w:r w:rsidR="00A40796" w:rsidRPr="00164302">
        <w:rPr>
          <w:rFonts w:ascii="Calibri" w:hAnsi="Calibri"/>
          <w:sz w:val="28"/>
          <w:szCs w:val="24"/>
          <w:lang w:val="en-GB"/>
        </w:rPr>
        <w:t xml:space="preserve"> </w:t>
      </w:r>
    </w:p>
    <w:p w14:paraId="016CCDB7" w14:textId="77777777" w:rsidR="00A40796" w:rsidRPr="00164302" w:rsidRDefault="00E816AB" w:rsidP="00BE4087">
      <w:pPr>
        <w:pStyle w:val="ListParagraph"/>
        <w:spacing w:after="0" w:line="360" w:lineRule="auto"/>
        <w:ind w:hanging="720"/>
        <w:jc w:val="both"/>
        <w:rPr>
          <w:rFonts w:cs="Arial"/>
          <w:sz w:val="24"/>
          <w:szCs w:val="24"/>
          <w:lang w:val="en-GB"/>
        </w:rPr>
      </w:pPr>
      <w:r>
        <w:rPr>
          <w:rFonts w:cs="Arial"/>
          <w:b/>
          <w:sz w:val="24"/>
          <w:szCs w:val="24"/>
          <w:lang w:val="en-GB"/>
        </w:rPr>
        <w:t>4</w:t>
      </w:r>
      <w:r w:rsidR="00A40796" w:rsidRPr="00164302">
        <w:rPr>
          <w:rFonts w:cs="Arial"/>
          <w:b/>
          <w:sz w:val="24"/>
          <w:szCs w:val="24"/>
          <w:lang w:val="en-GB"/>
        </w:rPr>
        <w:t>.1</w:t>
      </w:r>
      <w:r w:rsidR="00A40796" w:rsidRPr="00164302">
        <w:rPr>
          <w:rFonts w:cs="Arial"/>
          <w:sz w:val="24"/>
          <w:szCs w:val="24"/>
          <w:lang w:val="en-GB"/>
        </w:rPr>
        <w:tab/>
      </w:r>
      <w:r w:rsidR="00A40796" w:rsidRPr="00C54328">
        <w:rPr>
          <w:rFonts w:cs="Arial"/>
          <w:sz w:val="24"/>
          <w:szCs w:val="24"/>
          <w:lang w:val="en-GB"/>
        </w:rPr>
        <w:t>The decision to dismiss by reason of redundancy is the decision</w:t>
      </w:r>
      <w:r w:rsidR="00A40796" w:rsidRPr="00164302">
        <w:rPr>
          <w:rFonts w:cs="Arial"/>
          <w:sz w:val="24"/>
          <w:szCs w:val="24"/>
          <w:lang w:val="en-GB"/>
        </w:rPr>
        <w:t xml:space="preserve"> of the school</w:t>
      </w:r>
      <w:r w:rsidR="00513FB0">
        <w:rPr>
          <w:rFonts w:cs="Arial"/>
          <w:sz w:val="24"/>
          <w:szCs w:val="24"/>
          <w:lang w:val="en-GB"/>
        </w:rPr>
        <w:t xml:space="preserve">’s </w:t>
      </w:r>
      <w:r w:rsidR="00A40796" w:rsidRPr="00164302">
        <w:rPr>
          <w:rFonts w:cs="Arial"/>
          <w:sz w:val="24"/>
          <w:szCs w:val="24"/>
          <w:lang w:val="en-GB"/>
        </w:rPr>
        <w:t>Governing Body.</w:t>
      </w:r>
    </w:p>
    <w:p w14:paraId="461CA4F2" w14:textId="77777777" w:rsidR="00A40796" w:rsidRPr="00164302" w:rsidRDefault="00E816AB" w:rsidP="00A40796">
      <w:pPr>
        <w:pStyle w:val="ListParagraph"/>
        <w:spacing w:after="0" w:line="360" w:lineRule="auto"/>
        <w:ind w:hanging="720"/>
        <w:jc w:val="both"/>
        <w:rPr>
          <w:rFonts w:cs="Arial"/>
          <w:sz w:val="24"/>
          <w:szCs w:val="24"/>
          <w:lang w:val="en-GB" w:eastAsia="zh-CN"/>
        </w:rPr>
      </w:pPr>
      <w:r>
        <w:rPr>
          <w:rFonts w:cs="Arial"/>
          <w:b/>
          <w:sz w:val="24"/>
          <w:szCs w:val="24"/>
          <w:lang w:val="en-GB" w:eastAsia="zh-CN"/>
        </w:rPr>
        <w:t>4</w:t>
      </w:r>
      <w:r w:rsidR="00A40796" w:rsidRPr="00164302">
        <w:rPr>
          <w:rFonts w:cs="Arial"/>
          <w:b/>
          <w:sz w:val="24"/>
          <w:szCs w:val="24"/>
          <w:lang w:val="en-GB" w:eastAsia="zh-CN"/>
        </w:rPr>
        <w:t>.2</w:t>
      </w:r>
      <w:r w:rsidR="00A40796" w:rsidRPr="00164302">
        <w:rPr>
          <w:rFonts w:cs="Arial"/>
          <w:sz w:val="24"/>
          <w:szCs w:val="24"/>
          <w:lang w:val="en-GB" w:eastAsia="zh-CN"/>
        </w:rPr>
        <w:tab/>
        <w:t xml:space="preserve">The Governing Body and the </w:t>
      </w:r>
      <w:r w:rsidR="00513FB0" w:rsidRPr="00EE2B5C">
        <w:rPr>
          <w:rFonts w:cs="Arial"/>
          <w:sz w:val="24"/>
          <w:szCs w:val="24"/>
          <w:lang w:val="en-GB" w:eastAsia="zh-CN"/>
        </w:rPr>
        <w:t xml:space="preserve">Local </w:t>
      </w:r>
      <w:r w:rsidR="00A40796" w:rsidRPr="00EE2B5C">
        <w:rPr>
          <w:rFonts w:cs="Arial"/>
          <w:sz w:val="24"/>
          <w:szCs w:val="24"/>
          <w:lang w:val="en-GB" w:eastAsia="zh-CN"/>
        </w:rPr>
        <w:t>Authority and, in the case of a</w:t>
      </w:r>
      <w:r w:rsidR="00C54328">
        <w:rPr>
          <w:rFonts w:cs="Arial"/>
          <w:sz w:val="24"/>
          <w:szCs w:val="24"/>
          <w:lang w:val="en-GB" w:eastAsia="zh-CN"/>
        </w:rPr>
        <w:t xml:space="preserve"> Voluntary</w:t>
      </w:r>
      <w:r w:rsidR="00A40796" w:rsidRPr="00EE2B5C">
        <w:rPr>
          <w:rFonts w:cs="Arial"/>
          <w:sz w:val="24"/>
          <w:szCs w:val="24"/>
          <w:lang w:val="en-GB" w:eastAsia="zh-CN"/>
        </w:rPr>
        <w:t xml:space="preserve"> Aided school, the</w:t>
      </w:r>
      <w:r w:rsidR="00A40796" w:rsidRPr="00164302">
        <w:rPr>
          <w:rFonts w:cs="Arial"/>
          <w:sz w:val="24"/>
          <w:szCs w:val="24"/>
          <w:lang w:val="en-GB" w:eastAsia="zh-CN"/>
        </w:rPr>
        <w:t xml:space="preserve"> Diocese seek to ensure, as far as possible, security of employment for employees by careful forward planning. However, it is recognised that from time to time the needs of the school may </w:t>
      </w:r>
      <w:r w:rsidR="00A40796" w:rsidRPr="00164302">
        <w:rPr>
          <w:rFonts w:cs="Arial"/>
          <w:sz w:val="24"/>
          <w:szCs w:val="24"/>
          <w:lang w:val="en-GB" w:eastAsia="zh-CN"/>
        </w:rPr>
        <w:lastRenderedPageBreak/>
        <w:t>lead to reduced staffing requirements. The Governing Body</w:t>
      </w:r>
      <w:r w:rsidR="00A40796">
        <w:rPr>
          <w:rFonts w:cs="Arial"/>
          <w:sz w:val="24"/>
          <w:szCs w:val="24"/>
          <w:lang w:val="en-GB" w:eastAsia="zh-CN"/>
        </w:rPr>
        <w:t xml:space="preserve">, in conjunction with the </w:t>
      </w:r>
      <w:r w:rsidR="005F0CE1">
        <w:rPr>
          <w:rFonts w:cs="Arial"/>
          <w:sz w:val="24"/>
          <w:szCs w:val="24"/>
          <w:lang w:val="en-GB" w:eastAsia="zh-CN"/>
        </w:rPr>
        <w:t>Local Authority</w:t>
      </w:r>
      <w:r w:rsidR="00A40796" w:rsidRPr="00164302">
        <w:rPr>
          <w:rFonts w:cs="Arial"/>
          <w:sz w:val="24"/>
          <w:szCs w:val="24"/>
          <w:lang w:val="en-GB" w:eastAsia="zh-CN"/>
        </w:rPr>
        <w:t xml:space="preserve"> (or an equivalent representative, normally a member of the Human Resources department) and, in the case of a</w:t>
      </w:r>
      <w:r w:rsidR="00C54328">
        <w:rPr>
          <w:rFonts w:cs="Arial"/>
          <w:sz w:val="24"/>
          <w:szCs w:val="24"/>
          <w:lang w:val="en-GB" w:eastAsia="zh-CN"/>
        </w:rPr>
        <w:t xml:space="preserve"> Voluntary</w:t>
      </w:r>
      <w:r w:rsidR="00A40796" w:rsidRPr="00164302">
        <w:rPr>
          <w:rFonts w:cs="Arial"/>
          <w:sz w:val="24"/>
          <w:szCs w:val="24"/>
          <w:lang w:val="en-GB" w:eastAsia="zh-CN"/>
        </w:rPr>
        <w:t xml:space="preserve"> Aided school, the Diocese (hereafter referred to as external representatives), in consultation with the relevant Trade Union/Associations, will seek to avoid redundancy by exploring the measures detailed </w:t>
      </w:r>
      <w:r w:rsidR="00A40796" w:rsidRPr="005D6E97">
        <w:rPr>
          <w:rFonts w:cs="Arial"/>
          <w:sz w:val="24"/>
          <w:szCs w:val="24"/>
          <w:lang w:val="en-GB" w:eastAsia="zh-CN"/>
        </w:rPr>
        <w:t xml:space="preserve">at paragraph </w:t>
      </w:r>
      <w:r w:rsidR="005F0CE1" w:rsidRPr="005D6E97">
        <w:rPr>
          <w:rFonts w:cs="Arial"/>
          <w:sz w:val="24"/>
          <w:szCs w:val="24"/>
          <w:lang w:val="en-GB" w:eastAsia="zh-CN"/>
        </w:rPr>
        <w:t>6</w:t>
      </w:r>
      <w:r w:rsidR="00A40796" w:rsidRPr="005D6E97">
        <w:rPr>
          <w:rFonts w:cs="Arial"/>
          <w:sz w:val="24"/>
          <w:szCs w:val="24"/>
          <w:lang w:val="en-GB" w:eastAsia="zh-CN"/>
        </w:rPr>
        <w:t>.1.</w:t>
      </w:r>
    </w:p>
    <w:p w14:paraId="53F0ABFC" w14:textId="77777777" w:rsidR="00A40796" w:rsidRPr="00164302" w:rsidRDefault="00E816AB" w:rsidP="00A40796">
      <w:pPr>
        <w:pStyle w:val="ListParagraph"/>
        <w:spacing w:after="0" w:line="360" w:lineRule="auto"/>
        <w:ind w:hanging="720"/>
        <w:jc w:val="both"/>
        <w:rPr>
          <w:rFonts w:cs="Arial"/>
          <w:sz w:val="24"/>
          <w:szCs w:val="24"/>
          <w:lang w:val="en-GB" w:eastAsia="zh-CN"/>
        </w:rPr>
      </w:pPr>
      <w:r>
        <w:rPr>
          <w:rFonts w:cs="Arial"/>
          <w:b/>
          <w:sz w:val="24"/>
          <w:szCs w:val="24"/>
          <w:lang w:val="en-GB" w:eastAsia="zh-CN"/>
        </w:rPr>
        <w:t>4</w:t>
      </w:r>
      <w:r w:rsidR="00A40796" w:rsidRPr="00164302">
        <w:rPr>
          <w:rFonts w:cs="Arial"/>
          <w:b/>
          <w:sz w:val="24"/>
          <w:szCs w:val="24"/>
          <w:lang w:val="en-GB" w:eastAsia="zh-CN"/>
        </w:rPr>
        <w:t>.3</w:t>
      </w:r>
      <w:r w:rsidR="00A40796" w:rsidRPr="00164302">
        <w:rPr>
          <w:rFonts w:cs="Arial"/>
          <w:sz w:val="24"/>
          <w:szCs w:val="24"/>
          <w:lang w:val="en-GB" w:eastAsia="zh-CN"/>
        </w:rPr>
        <w:tab/>
        <w:t xml:space="preserve">The Headteacher is strongly advised to seek advice at the earliest opportunity and thereafter.  This advice is available from </w:t>
      </w:r>
      <w:r w:rsidR="0057621F">
        <w:rPr>
          <w:rFonts w:cs="Arial"/>
          <w:sz w:val="24"/>
          <w:szCs w:val="24"/>
          <w:lang w:val="en-GB" w:eastAsia="zh-CN"/>
        </w:rPr>
        <w:t>the school’s</w:t>
      </w:r>
      <w:r w:rsidR="00A40796" w:rsidRPr="00164302">
        <w:rPr>
          <w:rFonts w:cs="Arial"/>
          <w:sz w:val="24"/>
          <w:szCs w:val="24"/>
          <w:lang w:val="en-GB" w:eastAsia="zh-CN"/>
        </w:rPr>
        <w:t xml:space="preserve"> Human Resources provider and </w:t>
      </w:r>
      <w:r w:rsidR="002046E3">
        <w:rPr>
          <w:rFonts w:cs="Arial"/>
          <w:sz w:val="24"/>
          <w:szCs w:val="24"/>
          <w:lang w:val="en-GB" w:eastAsia="zh-CN"/>
        </w:rPr>
        <w:t>Trade Unions.</w:t>
      </w:r>
      <w:r w:rsidR="00A40796" w:rsidRPr="00164302">
        <w:rPr>
          <w:rFonts w:cs="Arial"/>
          <w:sz w:val="24"/>
          <w:szCs w:val="24"/>
          <w:lang w:val="en-GB" w:eastAsia="zh-CN"/>
        </w:rPr>
        <w:t xml:space="preserve">  In any event, the Governing Body must notify the </w:t>
      </w:r>
      <w:r w:rsidR="005F0CE1">
        <w:rPr>
          <w:rFonts w:cs="Arial"/>
          <w:sz w:val="24"/>
          <w:szCs w:val="24"/>
          <w:lang w:val="en-GB" w:eastAsia="zh-CN"/>
        </w:rPr>
        <w:t>Local</w:t>
      </w:r>
      <w:r w:rsidR="001920FD">
        <w:rPr>
          <w:rFonts w:cs="Arial"/>
          <w:sz w:val="24"/>
          <w:szCs w:val="24"/>
          <w:lang w:val="en-GB" w:eastAsia="zh-CN"/>
        </w:rPr>
        <w:t xml:space="preserve"> </w:t>
      </w:r>
      <w:r w:rsidR="00A40796" w:rsidRPr="00164302">
        <w:rPr>
          <w:rFonts w:cs="Arial"/>
          <w:sz w:val="24"/>
          <w:szCs w:val="24"/>
          <w:lang w:val="en-GB" w:eastAsia="zh-CN"/>
        </w:rPr>
        <w:t>Authority and, in the case of a</w:t>
      </w:r>
      <w:r w:rsidR="002046E3">
        <w:rPr>
          <w:rFonts w:cs="Arial"/>
          <w:sz w:val="24"/>
          <w:szCs w:val="24"/>
          <w:lang w:val="en-GB" w:eastAsia="zh-CN"/>
        </w:rPr>
        <w:t xml:space="preserve"> Voluntary</w:t>
      </w:r>
      <w:r w:rsidR="00A40796" w:rsidRPr="00164302">
        <w:rPr>
          <w:rFonts w:cs="Arial"/>
          <w:sz w:val="24"/>
          <w:szCs w:val="24"/>
          <w:lang w:val="en-GB" w:eastAsia="zh-CN"/>
        </w:rPr>
        <w:t xml:space="preserve"> Aided school, the Diocese about the possibility of a staffing reduction.  </w:t>
      </w:r>
    </w:p>
    <w:p w14:paraId="5302C035" w14:textId="77777777" w:rsidR="00A40796" w:rsidRPr="00164302" w:rsidRDefault="00E816AB" w:rsidP="00A40796">
      <w:pPr>
        <w:pStyle w:val="ListParagraph"/>
        <w:spacing w:after="0" w:line="360" w:lineRule="auto"/>
        <w:ind w:hanging="720"/>
        <w:jc w:val="both"/>
        <w:rPr>
          <w:rFonts w:cs="Arial"/>
          <w:sz w:val="24"/>
          <w:szCs w:val="24"/>
          <w:lang w:val="en-GB"/>
        </w:rPr>
      </w:pPr>
      <w:r>
        <w:rPr>
          <w:rFonts w:cs="Arial"/>
          <w:b/>
          <w:sz w:val="24"/>
          <w:szCs w:val="24"/>
          <w:lang w:val="en-GB"/>
        </w:rPr>
        <w:t>4</w:t>
      </w:r>
      <w:r w:rsidR="00A40796" w:rsidRPr="00164302">
        <w:rPr>
          <w:rFonts w:cs="Arial"/>
          <w:b/>
          <w:sz w:val="24"/>
          <w:szCs w:val="24"/>
          <w:lang w:val="en-GB"/>
        </w:rPr>
        <w:t>.4</w:t>
      </w:r>
      <w:r w:rsidR="00A40796" w:rsidRPr="00164302">
        <w:rPr>
          <w:rFonts w:cs="Arial"/>
          <w:sz w:val="24"/>
          <w:szCs w:val="24"/>
          <w:lang w:val="en-GB"/>
        </w:rPr>
        <w:tab/>
        <w:t xml:space="preserve">Consultation between the Governing Body/Local Authority and the relevant Trade Unions/Associations </w:t>
      </w:r>
      <w:r w:rsidR="0057621F">
        <w:rPr>
          <w:rFonts w:cs="Arial"/>
          <w:sz w:val="24"/>
          <w:szCs w:val="24"/>
          <w:lang w:val="en-GB"/>
        </w:rPr>
        <w:t>must</w:t>
      </w:r>
      <w:r w:rsidR="00A40796" w:rsidRPr="00164302">
        <w:rPr>
          <w:rFonts w:cs="Arial"/>
          <w:sz w:val="24"/>
          <w:szCs w:val="24"/>
          <w:lang w:val="en-GB"/>
        </w:rPr>
        <w:t xml:space="preserve"> be meaningful and within the statutory timescales</w:t>
      </w:r>
      <w:r w:rsidR="005F0CE1">
        <w:rPr>
          <w:rFonts w:cs="Arial"/>
          <w:sz w:val="24"/>
          <w:szCs w:val="24"/>
          <w:lang w:val="en-GB"/>
        </w:rPr>
        <w:t xml:space="preserve"> </w:t>
      </w:r>
      <w:r w:rsidR="005F0CE1" w:rsidRPr="005D6E97">
        <w:rPr>
          <w:rFonts w:cs="Arial"/>
          <w:sz w:val="24"/>
          <w:szCs w:val="24"/>
          <w:lang w:val="en-GB"/>
        </w:rPr>
        <w:t>(see para 11.3)</w:t>
      </w:r>
      <w:r w:rsidR="00A40796" w:rsidRPr="005D6E97">
        <w:rPr>
          <w:rFonts w:cs="Arial"/>
          <w:sz w:val="24"/>
          <w:szCs w:val="24"/>
          <w:lang w:val="en-GB"/>
        </w:rPr>
        <w:t>.</w:t>
      </w:r>
    </w:p>
    <w:p w14:paraId="2B948D0B" w14:textId="77777777" w:rsidR="00A40796" w:rsidRDefault="00E816AB" w:rsidP="00A40796">
      <w:pPr>
        <w:pStyle w:val="ListParagraph"/>
        <w:spacing w:after="0" w:line="360" w:lineRule="auto"/>
        <w:ind w:hanging="720"/>
        <w:jc w:val="both"/>
        <w:rPr>
          <w:rFonts w:cs="Arial"/>
          <w:sz w:val="24"/>
          <w:szCs w:val="24"/>
          <w:lang w:val="en-GB"/>
        </w:rPr>
      </w:pPr>
      <w:r>
        <w:rPr>
          <w:rFonts w:cs="Arial"/>
          <w:b/>
          <w:sz w:val="24"/>
          <w:szCs w:val="24"/>
          <w:lang w:val="en-GB"/>
        </w:rPr>
        <w:t>4</w:t>
      </w:r>
      <w:r w:rsidR="00A40796" w:rsidRPr="00164302">
        <w:rPr>
          <w:rFonts w:cs="Arial"/>
          <w:b/>
          <w:sz w:val="24"/>
          <w:szCs w:val="24"/>
          <w:lang w:val="en-GB"/>
        </w:rPr>
        <w:t>.</w:t>
      </w:r>
      <w:r w:rsidR="00802E3E">
        <w:rPr>
          <w:rFonts w:cs="Arial"/>
          <w:b/>
          <w:sz w:val="24"/>
          <w:szCs w:val="24"/>
          <w:lang w:val="en-GB"/>
        </w:rPr>
        <w:t>5</w:t>
      </w:r>
      <w:r w:rsidR="00A40796" w:rsidRPr="00164302">
        <w:rPr>
          <w:rFonts w:cs="Arial"/>
          <w:sz w:val="24"/>
          <w:szCs w:val="24"/>
          <w:lang w:val="en-GB"/>
        </w:rPr>
        <w:tab/>
        <w:t>The Policy and Procedure contained within this document is founded on the following principle of not to discriminate against any individual in the application of this policy and procedure on the protected characteristics of age, disability, gender reassignment, marriage and civil partnership, maternity and pregnancy, race, religion or belief, sex, sexual orientation, or other grounds protected in law (e.g. part-time worker status, trade union membership or HIV positive status).</w:t>
      </w:r>
      <w:r w:rsidR="00802E3E">
        <w:rPr>
          <w:rFonts w:cs="Arial"/>
          <w:sz w:val="24"/>
          <w:szCs w:val="24"/>
          <w:lang w:val="en-GB"/>
        </w:rPr>
        <w:t xml:space="preserve"> </w:t>
      </w:r>
    </w:p>
    <w:p w14:paraId="7CF3A606" w14:textId="77777777" w:rsidR="00322620" w:rsidRPr="00B35304" w:rsidRDefault="00E816AB" w:rsidP="005807D4">
      <w:pPr>
        <w:pStyle w:val="Heading1"/>
        <w:tabs>
          <w:tab w:val="num" w:pos="270"/>
        </w:tabs>
        <w:spacing w:after="200" w:line="240" w:lineRule="auto"/>
        <w:ind w:left="357" w:hanging="357"/>
        <w:jc w:val="both"/>
        <w:rPr>
          <w:rFonts w:ascii="Calibri" w:hAnsi="Calibri"/>
          <w:bCs w:val="0"/>
          <w:sz w:val="24"/>
          <w:szCs w:val="24"/>
        </w:rPr>
      </w:pPr>
      <w:bookmarkStart w:id="12" w:name="_Toc40969648"/>
      <w:bookmarkStart w:id="13" w:name="_Toc93413309"/>
      <w:bookmarkStart w:id="14" w:name="_Toc93413337"/>
      <w:r w:rsidRPr="00B35304">
        <w:rPr>
          <w:rFonts w:ascii="Calibri" w:hAnsi="Calibri"/>
          <w:sz w:val="28"/>
          <w:szCs w:val="24"/>
        </w:rPr>
        <w:t>5</w:t>
      </w:r>
      <w:r w:rsidR="005807D4" w:rsidRPr="00B35304">
        <w:rPr>
          <w:rFonts w:ascii="Calibri" w:hAnsi="Calibri"/>
          <w:sz w:val="28"/>
          <w:szCs w:val="24"/>
        </w:rPr>
        <w:t>.</w:t>
      </w:r>
      <w:r w:rsidR="00C46861" w:rsidRPr="00B35304">
        <w:rPr>
          <w:rFonts w:ascii="Calibri" w:hAnsi="Calibri"/>
          <w:sz w:val="28"/>
          <w:szCs w:val="24"/>
        </w:rPr>
        <w:tab/>
      </w:r>
      <w:r w:rsidR="00C46861" w:rsidRPr="00B35304">
        <w:rPr>
          <w:rFonts w:ascii="Calibri" w:hAnsi="Calibri"/>
          <w:sz w:val="28"/>
          <w:szCs w:val="24"/>
        </w:rPr>
        <w:tab/>
      </w:r>
      <w:bookmarkEnd w:id="12"/>
      <w:r w:rsidR="005807D4" w:rsidRPr="00B35304">
        <w:rPr>
          <w:rFonts w:ascii="Calibri" w:hAnsi="Calibri"/>
          <w:sz w:val="28"/>
          <w:szCs w:val="24"/>
        </w:rPr>
        <w:tab/>
      </w:r>
      <w:r w:rsidR="00322620" w:rsidRPr="00B35304">
        <w:rPr>
          <w:rFonts w:ascii="Calibri" w:hAnsi="Calibri"/>
          <w:bCs w:val="0"/>
          <w:sz w:val="28"/>
          <w:szCs w:val="28"/>
        </w:rPr>
        <w:t>WHEN DOES A REDUNDANCY SITUATION ARISE?</w:t>
      </w:r>
      <w:bookmarkEnd w:id="13"/>
      <w:bookmarkEnd w:id="14"/>
    </w:p>
    <w:p w14:paraId="2A353BE0" w14:textId="77777777" w:rsidR="00322620" w:rsidRDefault="005807D4" w:rsidP="00CE447C">
      <w:pPr>
        <w:pStyle w:val="ListParagraph"/>
        <w:spacing w:after="0"/>
        <w:ind w:left="0"/>
        <w:rPr>
          <w:sz w:val="24"/>
          <w:szCs w:val="24"/>
        </w:rPr>
      </w:pPr>
      <w:r>
        <w:rPr>
          <w:b/>
          <w:bCs/>
        </w:rPr>
        <w:t>5</w:t>
      </w:r>
      <w:r w:rsidR="00E816AB">
        <w:rPr>
          <w:b/>
          <w:bCs/>
        </w:rPr>
        <w:t>.</w:t>
      </w:r>
      <w:r w:rsidR="00365B79" w:rsidRPr="00365B79">
        <w:rPr>
          <w:b/>
          <w:bCs/>
        </w:rPr>
        <w:t>1</w:t>
      </w:r>
      <w:r w:rsidR="00365B79">
        <w:tab/>
      </w:r>
      <w:r w:rsidR="00322620" w:rsidRPr="00802E3E">
        <w:rPr>
          <w:sz w:val="24"/>
          <w:szCs w:val="24"/>
        </w:rPr>
        <w:t>According to the law, a redundancy situation arises in the following instances:</w:t>
      </w:r>
    </w:p>
    <w:p w14:paraId="5746D86A" w14:textId="77777777" w:rsidR="0053677A" w:rsidRPr="00802E3E" w:rsidRDefault="0053677A" w:rsidP="00CE447C">
      <w:pPr>
        <w:pStyle w:val="ListParagraph"/>
        <w:spacing w:after="0"/>
        <w:ind w:left="0"/>
        <w:rPr>
          <w:sz w:val="24"/>
          <w:szCs w:val="24"/>
        </w:rPr>
      </w:pPr>
    </w:p>
    <w:p w14:paraId="53E944C1" w14:textId="77777777" w:rsidR="00365B79" w:rsidRPr="00802E3E" w:rsidRDefault="00322620" w:rsidP="00CE447C">
      <w:pPr>
        <w:pStyle w:val="ListParagraph"/>
        <w:numPr>
          <w:ilvl w:val="0"/>
          <w:numId w:val="31"/>
        </w:numPr>
        <w:spacing w:after="0"/>
        <w:ind w:hanging="22"/>
        <w:rPr>
          <w:sz w:val="24"/>
          <w:szCs w:val="24"/>
        </w:rPr>
      </w:pPr>
      <w:r w:rsidRPr="00802E3E">
        <w:rPr>
          <w:sz w:val="24"/>
          <w:szCs w:val="24"/>
        </w:rPr>
        <w:t xml:space="preserve">the fact that </w:t>
      </w:r>
      <w:r w:rsidR="00365B79" w:rsidRPr="00802E3E">
        <w:rPr>
          <w:sz w:val="24"/>
          <w:szCs w:val="24"/>
        </w:rPr>
        <w:t>the</w:t>
      </w:r>
      <w:r w:rsidRPr="00802E3E">
        <w:rPr>
          <w:sz w:val="24"/>
          <w:szCs w:val="24"/>
        </w:rPr>
        <w:t xml:space="preserve"> employer has ceased or intends to cease -</w:t>
      </w:r>
      <w:r w:rsidRPr="00802E3E">
        <w:rPr>
          <w:sz w:val="24"/>
          <w:szCs w:val="24"/>
        </w:rPr>
        <w:br/>
      </w:r>
    </w:p>
    <w:p w14:paraId="36FF8FAF" w14:textId="77777777" w:rsidR="00802E3E" w:rsidRDefault="00365B79" w:rsidP="00CE447C">
      <w:pPr>
        <w:pStyle w:val="ListParagraph"/>
        <w:ind w:left="2880" w:hanging="720"/>
        <w:rPr>
          <w:sz w:val="24"/>
          <w:szCs w:val="24"/>
        </w:rPr>
      </w:pPr>
      <w:r w:rsidRPr="00802E3E">
        <w:rPr>
          <w:sz w:val="24"/>
          <w:szCs w:val="24"/>
        </w:rPr>
        <w:t>(a)</w:t>
      </w:r>
      <w:r w:rsidRPr="00802E3E">
        <w:rPr>
          <w:sz w:val="24"/>
          <w:szCs w:val="24"/>
        </w:rPr>
        <w:tab/>
      </w:r>
      <w:r w:rsidR="00322620" w:rsidRPr="00802E3E">
        <w:rPr>
          <w:sz w:val="24"/>
          <w:szCs w:val="24"/>
        </w:rPr>
        <w:t>to carry on the business for the purposes of which the employee was employed</w:t>
      </w:r>
      <w:r w:rsidRPr="00802E3E">
        <w:rPr>
          <w:sz w:val="24"/>
          <w:szCs w:val="24"/>
        </w:rPr>
        <w:t>;</w:t>
      </w:r>
      <w:r w:rsidR="00322620" w:rsidRPr="00802E3E">
        <w:rPr>
          <w:sz w:val="24"/>
          <w:szCs w:val="24"/>
        </w:rPr>
        <w:t xml:space="preserve"> or</w:t>
      </w:r>
    </w:p>
    <w:p w14:paraId="0537F1D0" w14:textId="77777777" w:rsidR="00322620" w:rsidRPr="00322620" w:rsidRDefault="00365B79" w:rsidP="00802E3E">
      <w:pPr>
        <w:pStyle w:val="ListParagraph"/>
        <w:ind w:left="2880" w:hanging="753"/>
      </w:pPr>
      <w:r w:rsidRPr="00802E3E">
        <w:rPr>
          <w:sz w:val="24"/>
          <w:szCs w:val="24"/>
        </w:rPr>
        <w:t xml:space="preserve">(b) </w:t>
      </w:r>
      <w:r w:rsidR="00802E3E">
        <w:rPr>
          <w:sz w:val="24"/>
          <w:szCs w:val="24"/>
        </w:rPr>
        <w:tab/>
      </w:r>
      <w:r w:rsidR="00322620" w:rsidRPr="00802E3E">
        <w:rPr>
          <w:sz w:val="24"/>
          <w:szCs w:val="24"/>
        </w:rPr>
        <w:t>to carry</w:t>
      </w:r>
      <w:r w:rsidR="00322620" w:rsidRPr="00322620">
        <w:t xml:space="preserve"> on that business in the place where the employee was so employed</w:t>
      </w:r>
      <w:r>
        <w:t>;</w:t>
      </w:r>
      <w:r w:rsidR="00322620" w:rsidRPr="00322620">
        <w:t xml:space="preserve"> or</w:t>
      </w:r>
    </w:p>
    <w:p w14:paraId="4E4465BE" w14:textId="77777777" w:rsidR="00365B79" w:rsidRDefault="00322620" w:rsidP="00802E3E">
      <w:pPr>
        <w:numPr>
          <w:ilvl w:val="2"/>
          <w:numId w:val="29"/>
        </w:numPr>
        <w:tabs>
          <w:tab w:val="left" w:pos="720"/>
        </w:tabs>
        <w:spacing w:after="0" w:line="240" w:lineRule="auto"/>
        <w:ind w:hanging="1102"/>
        <w:rPr>
          <w:sz w:val="24"/>
          <w:szCs w:val="24"/>
        </w:rPr>
      </w:pPr>
      <w:r w:rsidRPr="00322620">
        <w:rPr>
          <w:sz w:val="24"/>
          <w:szCs w:val="24"/>
        </w:rPr>
        <w:t>the fact that the requirements of that business</w:t>
      </w:r>
      <w:r w:rsidR="00365B79">
        <w:rPr>
          <w:sz w:val="24"/>
          <w:szCs w:val="24"/>
        </w:rPr>
        <w:t xml:space="preserve"> </w:t>
      </w:r>
      <w:r w:rsidRPr="00322620">
        <w:rPr>
          <w:sz w:val="24"/>
          <w:szCs w:val="24"/>
        </w:rPr>
        <w:t>-</w:t>
      </w:r>
      <w:r w:rsidRPr="00322620">
        <w:rPr>
          <w:sz w:val="24"/>
          <w:szCs w:val="24"/>
        </w:rPr>
        <w:br/>
      </w:r>
    </w:p>
    <w:p w14:paraId="3100182B" w14:textId="77777777" w:rsidR="00802E3E" w:rsidRDefault="00322620" w:rsidP="00802E3E">
      <w:pPr>
        <w:numPr>
          <w:ilvl w:val="0"/>
          <w:numId w:val="32"/>
        </w:numPr>
        <w:tabs>
          <w:tab w:val="left" w:pos="720"/>
        </w:tabs>
        <w:spacing w:after="0" w:line="240" w:lineRule="auto"/>
        <w:ind w:hanging="753"/>
        <w:rPr>
          <w:sz w:val="24"/>
          <w:szCs w:val="24"/>
        </w:rPr>
      </w:pPr>
      <w:r w:rsidRPr="00322620">
        <w:rPr>
          <w:sz w:val="24"/>
          <w:szCs w:val="24"/>
        </w:rPr>
        <w:t>for employees to carry out work of a particular kind</w:t>
      </w:r>
      <w:r w:rsidR="00365B79">
        <w:rPr>
          <w:sz w:val="24"/>
          <w:szCs w:val="24"/>
        </w:rPr>
        <w:t>;</w:t>
      </w:r>
      <w:r w:rsidRPr="00322620">
        <w:rPr>
          <w:sz w:val="24"/>
          <w:szCs w:val="24"/>
        </w:rPr>
        <w:t xml:space="preserve"> or</w:t>
      </w:r>
    </w:p>
    <w:p w14:paraId="6BAC03E8" w14:textId="77777777" w:rsidR="00802E3E" w:rsidRDefault="00322620" w:rsidP="00802E3E">
      <w:pPr>
        <w:numPr>
          <w:ilvl w:val="0"/>
          <w:numId w:val="32"/>
        </w:numPr>
        <w:tabs>
          <w:tab w:val="left" w:pos="720"/>
        </w:tabs>
        <w:spacing w:after="0" w:line="240" w:lineRule="auto"/>
        <w:ind w:hanging="753"/>
        <w:rPr>
          <w:sz w:val="24"/>
          <w:szCs w:val="24"/>
        </w:rPr>
      </w:pPr>
      <w:r w:rsidRPr="00802E3E">
        <w:rPr>
          <w:sz w:val="24"/>
          <w:szCs w:val="24"/>
        </w:rPr>
        <w:t xml:space="preserve">for employees to carry out work of a particular kind in the place where </w:t>
      </w:r>
      <w:proofErr w:type="gramStart"/>
      <w:r w:rsidRPr="00802E3E">
        <w:rPr>
          <w:sz w:val="24"/>
          <w:szCs w:val="24"/>
        </w:rPr>
        <w:t xml:space="preserve">the </w:t>
      </w:r>
      <w:r w:rsidR="00365B79" w:rsidRPr="00802E3E">
        <w:rPr>
          <w:sz w:val="24"/>
          <w:szCs w:val="24"/>
        </w:rPr>
        <w:t xml:space="preserve"> </w:t>
      </w:r>
      <w:r w:rsidRPr="00802E3E">
        <w:rPr>
          <w:sz w:val="24"/>
          <w:szCs w:val="24"/>
        </w:rPr>
        <w:t>employee</w:t>
      </w:r>
      <w:proofErr w:type="gramEnd"/>
      <w:r w:rsidRPr="00802E3E">
        <w:rPr>
          <w:sz w:val="24"/>
          <w:szCs w:val="24"/>
        </w:rPr>
        <w:t xml:space="preserve"> was employed by the employer, </w:t>
      </w:r>
    </w:p>
    <w:p w14:paraId="411ED6C3" w14:textId="77777777" w:rsidR="00802E3E" w:rsidRDefault="00802E3E" w:rsidP="00802E3E">
      <w:pPr>
        <w:tabs>
          <w:tab w:val="left" w:pos="720"/>
        </w:tabs>
        <w:spacing w:after="0" w:line="240" w:lineRule="auto"/>
        <w:ind w:left="2880"/>
        <w:rPr>
          <w:sz w:val="24"/>
          <w:szCs w:val="24"/>
        </w:rPr>
      </w:pPr>
    </w:p>
    <w:p w14:paraId="5721DDDD" w14:textId="77777777" w:rsidR="00322620" w:rsidRDefault="00802E3E" w:rsidP="00AC0C34">
      <w:pPr>
        <w:tabs>
          <w:tab w:val="left" w:pos="720"/>
        </w:tabs>
        <w:spacing w:after="0" w:line="240" w:lineRule="auto"/>
        <w:ind w:left="2127"/>
        <w:rPr>
          <w:sz w:val="24"/>
          <w:szCs w:val="24"/>
        </w:rPr>
      </w:pPr>
      <w:r>
        <w:rPr>
          <w:sz w:val="24"/>
          <w:szCs w:val="24"/>
        </w:rPr>
        <w:lastRenderedPageBreak/>
        <w:tab/>
      </w:r>
      <w:r w:rsidR="00322620" w:rsidRPr="00802E3E">
        <w:rPr>
          <w:sz w:val="24"/>
          <w:szCs w:val="24"/>
        </w:rPr>
        <w:t>have ceased or diminished or are expected to cease or diminish.</w:t>
      </w:r>
      <w:r w:rsidR="00AC0C34">
        <w:rPr>
          <w:sz w:val="24"/>
          <w:szCs w:val="24"/>
        </w:rPr>
        <w:t xml:space="preserve"> This may include the non-renewal of a temporary contract.</w:t>
      </w:r>
    </w:p>
    <w:p w14:paraId="49495E1F" w14:textId="77777777" w:rsidR="0053677A" w:rsidRDefault="0053677A" w:rsidP="00802E3E">
      <w:pPr>
        <w:tabs>
          <w:tab w:val="left" w:pos="720"/>
        </w:tabs>
        <w:spacing w:after="0" w:line="240" w:lineRule="auto"/>
        <w:rPr>
          <w:sz w:val="24"/>
          <w:szCs w:val="24"/>
        </w:rPr>
      </w:pPr>
    </w:p>
    <w:p w14:paraId="1EACA840" w14:textId="77777777" w:rsidR="0053677A" w:rsidRPr="00035BDE" w:rsidRDefault="0053677A" w:rsidP="0053677A">
      <w:pPr>
        <w:tabs>
          <w:tab w:val="left" w:pos="720"/>
        </w:tabs>
        <w:spacing w:after="0" w:line="240" w:lineRule="auto"/>
        <w:rPr>
          <w:rFonts w:cs="Calibri"/>
          <w:iCs/>
          <w:sz w:val="24"/>
          <w:szCs w:val="24"/>
        </w:rPr>
      </w:pPr>
      <w:r w:rsidRPr="00035BDE">
        <w:rPr>
          <w:rFonts w:cs="Calibri"/>
          <w:iCs/>
          <w:sz w:val="24"/>
          <w:szCs w:val="24"/>
        </w:rPr>
        <w:t xml:space="preserve">    </w:t>
      </w:r>
      <w:r w:rsidRPr="00035BDE">
        <w:rPr>
          <w:rFonts w:cs="Calibri"/>
          <w:iCs/>
          <w:sz w:val="24"/>
          <w:szCs w:val="24"/>
        </w:rPr>
        <w:tab/>
        <w:t xml:space="preserve"> A job change resulting from reorganisation, restructuring or a change of </w:t>
      </w:r>
      <w:proofErr w:type="gramStart"/>
      <w:r w:rsidRPr="00035BDE">
        <w:rPr>
          <w:rFonts w:cs="Calibri"/>
          <w:iCs/>
          <w:sz w:val="24"/>
          <w:szCs w:val="24"/>
        </w:rPr>
        <w:t>duties</w:t>
      </w:r>
      <w:proofErr w:type="gramEnd"/>
      <w:r w:rsidRPr="00035BDE">
        <w:rPr>
          <w:rFonts w:cs="Calibri"/>
          <w:iCs/>
          <w:sz w:val="24"/>
          <w:szCs w:val="24"/>
        </w:rPr>
        <w:t xml:space="preserve">  </w:t>
      </w:r>
    </w:p>
    <w:p w14:paraId="60BF62AF" w14:textId="77777777" w:rsidR="0053677A" w:rsidRPr="00035BDE" w:rsidRDefault="0053677A" w:rsidP="0053677A">
      <w:pPr>
        <w:tabs>
          <w:tab w:val="left" w:pos="720"/>
        </w:tabs>
        <w:spacing w:after="0" w:line="240" w:lineRule="auto"/>
        <w:rPr>
          <w:rFonts w:cs="Calibri"/>
          <w:iCs/>
          <w:sz w:val="24"/>
          <w:szCs w:val="24"/>
        </w:rPr>
      </w:pPr>
      <w:r w:rsidRPr="00035BDE">
        <w:rPr>
          <w:rFonts w:cs="Calibri"/>
          <w:iCs/>
          <w:sz w:val="24"/>
          <w:szCs w:val="24"/>
        </w:rPr>
        <w:tab/>
        <w:t xml:space="preserve"> will only be a redundancy if the above criteria for redundancy are met.</w:t>
      </w:r>
    </w:p>
    <w:p w14:paraId="2939BFB3" w14:textId="77777777" w:rsidR="005D6E97" w:rsidRDefault="005D6E97" w:rsidP="00802E3E">
      <w:pPr>
        <w:tabs>
          <w:tab w:val="left" w:pos="720"/>
        </w:tabs>
        <w:spacing w:after="0" w:line="240" w:lineRule="auto"/>
        <w:rPr>
          <w:sz w:val="24"/>
          <w:szCs w:val="24"/>
        </w:rPr>
      </w:pPr>
    </w:p>
    <w:p w14:paraId="277BEDA0" w14:textId="77777777" w:rsidR="00322620" w:rsidRPr="00B60AD3" w:rsidRDefault="005807D4" w:rsidP="000B0D97">
      <w:pPr>
        <w:spacing w:before="240" w:line="240" w:lineRule="auto"/>
        <w:rPr>
          <w:b/>
          <w:sz w:val="28"/>
          <w:szCs w:val="28"/>
        </w:rPr>
      </w:pPr>
      <w:r w:rsidRPr="00B60AD3">
        <w:rPr>
          <w:b/>
          <w:sz w:val="28"/>
          <w:szCs w:val="28"/>
        </w:rPr>
        <w:t>6</w:t>
      </w:r>
      <w:r w:rsidR="00365B79" w:rsidRPr="00B60AD3">
        <w:rPr>
          <w:b/>
          <w:sz w:val="28"/>
          <w:szCs w:val="28"/>
        </w:rPr>
        <w:t>.</w:t>
      </w:r>
      <w:r w:rsidR="00365B79" w:rsidRPr="00B60AD3">
        <w:rPr>
          <w:b/>
          <w:sz w:val="28"/>
          <w:szCs w:val="28"/>
        </w:rPr>
        <w:tab/>
      </w:r>
      <w:r w:rsidR="00322620" w:rsidRPr="00B60AD3">
        <w:rPr>
          <w:b/>
          <w:sz w:val="28"/>
          <w:szCs w:val="28"/>
        </w:rPr>
        <w:t xml:space="preserve">MEASURES TO AVOID OR MINIMISE </w:t>
      </w:r>
      <w:r w:rsidR="00AC0C34">
        <w:rPr>
          <w:b/>
          <w:sz w:val="28"/>
          <w:szCs w:val="28"/>
        </w:rPr>
        <w:t xml:space="preserve">COMPULSORY </w:t>
      </w:r>
      <w:r w:rsidR="00322620" w:rsidRPr="00B60AD3">
        <w:rPr>
          <w:b/>
          <w:sz w:val="28"/>
          <w:szCs w:val="28"/>
        </w:rPr>
        <w:t>REDUNDANCIES</w:t>
      </w:r>
    </w:p>
    <w:p w14:paraId="5857E46C" w14:textId="77777777" w:rsidR="00377E5C" w:rsidRPr="00164302" w:rsidRDefault="005807D4" w:rsidP="00377E5C">
      <w:pPr>
        <w:pStyle w:val="ListParagraph"/>
        <w:spacing w:after="0" w:line="360" w:lineRule="auto"/>
        <w:ind w:hanging="720"/>
        <w:jc w:val="both"/>
        <w:rPr>
          <w:rFonts w:cs="Arial"/>
          <w:sz w:val="24"/>
          <w:szCs w:val="24"/>
          <w:lang w:val="en-GB" w:eastAsia="zh-CN"/>
        </w:rPr>
      </w:pPr>
      <w:r>
        <w:rPr>
          <w:rFonts w:cs="Arial"/>
          <w:b/>
          <w:sz w:val="24"/>
          <w:szCs w:val="24"/>
          <w:lang w:val="en-GB" w:eastAsia="zh-CN"/>
        </w:rPr>
        <w:t>6</w:t>
      </w:r>
      <w:r w:rsidR="00377E5C" w:rsidRPr="00164302">
        <w:rPr>
          <w:rFonts w:cs="Arial"/>
          <w:b/>
          <w:sz w:val="24"/>
          <w:szCs w:val="24"/>
          <w:lang w:val="en-GB" w:eastAsia="zh-CN"/>
        </w:rPr>
        <w:t>.1</w:t>
      </w:r>
      <w:r w:rsidR="00377E5C" w:rsidRPr="00164302">
        <w:rPr>
          <w:rFonts w:cs="Arial"/>
          <w:sz w:val="24"/>
          <w:szCs w:val="24"/>
          <w:lang w:val="en-GB" w:eastAsia="zh-CN"/>
        </w:rPr>
        <w:tab/>
      </w:r>
      <w:r w:rsidR="00AC0C34">
        <w:rPr>
          <w:rFonts w:cs="Arial"/>
          <w:sz w:val="24"/>
          <w:szCs w:val="24"/>
          <w:lang w:val="en-GB" w:eastAsia="zh-CN"/>
        </w:rPr>
        <w:t xml:space="preserve">Compulsory </w:t>
      </w:r>
      <w:r w:rsidR="00EF4162" w:rsidRPr="00365B79">
        <w:rPr>
          <w:sz w:val="24"/>
          <w:szCs w:val="24"/>
        </w:rPr>
        <w:t>redundancy</w:t>
      </w:r>
      <w:r w:rsidR="000B0D97" w:rsidRPr="00365B79">
        <w:rPr>
          <w:sz w:val="24"/>
          <w:szCs w:val="24"/>
        </w:rPr>
        <w:t xml:space="preserve"> </w:t>
      </w:r>
      <w:r w:rsidR="00AC0C34">
        <w:rPr>
          <w:sz w:val="24"/>
          <w:szCs w:val="24"/>
        </w:rPr>
        <w:t>will</w:t>
      </w:r>
      <w:r w:rsidR="000B0D97" w:rsidRPr="00365B79">
        <w:rPr>
          <w:sz w:val="24"/>
          <w:szCs w:val="24"/>
        </w:rPr>
        <w:t xml:space="preserve"> always be a last resort and every effort will be made to find alternatives to making employees redundant.</w:t>
      </w:r>
      <w:r w:rsidR="00302BCE">
        <w:rPr>
          <w:sz w:val="24"/>
          <w:szCs w:val="24"/>
        </w:rPr>
        <w:t xml:space="preserve"> </w:t>
      </w:r>
      <w:r w:rsidR="00377E5C" w:rsidRPr="00164302">
        <w:rPr>
          <w:rFonts w:cs="Arial"/>
          <w:sz w:val="24"/>
          <w:szCs w:val="24"/>
          <w:lang w:val="en-GB" w:eastAsia="zh-CN"/>
        </w:rPr>
        <w:t xml:space="preserve">The Governing Body will, as part of the planning process, seek to avoid or minimise any </w:t>
      </w:r>
      <w:r w:rsidR="00AC0C34">
        <w:rPr>
          <w:rFonts w:cs="Arial"/>
          <w:sz w:val="24"/>
          <w:szCs w:val="24"/>
          <w:lang w:val="en-GB" w:eastAsia="zh-CN"/>
        </w:rPr>
        <w:t xml:space="preserve">compulsory </w:t>
      </w:r>
      <w:r w:rsidR="00377E5C">
        <w:rPr>
          <w:rFonts w:cs="Arial"/>
          <w:sz w:val="24"/>
          <w:szCs w:val="24"/>
          <w:lang w:val="en-GB" w:eastAsia="zh-CN"/>
        </w:rPr>
        <w:t>redundancies by</w:t>
      </w:r>
      <w:r w:rsidR="00377E5C" w:rsidRPr="00164302">
        <w:rPr>
          <w:rFonts w:cs="Arial"/>
          <w:sz w:val="24"/>
          <w:szCs w:val="24"/>
          <w:lang w:val="en-GB" w:eastAsia="zh-CN"/>
        </w:rPr>
        <w:t xml:space="preserve"> consider</w:t>
      </w:r>
      <w:r w:rsidR="00377E5C">
        <w:rPr>
          <w:rFonts w:cs="Arial"/>
          <w:sz w:val="24"/>
          <w:szCs w:val="24"/>
          <w:lang w:val="en-GB" w:eastAsia="zh-CN"/>
        </w:rPr>
        <w:t>ing</w:t>
      </w:r>
      <w:r w:rsidR="00377E5C" w:rsidRPr="00164302">
        <w:rPr>
          <w:rFonts w:cs="Arial"/>
          <w:sz w:val="24"/>
          <w:szCs w:val="24"/>
          <w:lang w:val="en-GB" w:eastAsia="zh-CN"/>
        </w:rPr>
        <w:t xml:space="preserve"> the following: </w:t>
      </w:r>
    </w:p>
    <w:p w14:paraId="3EE2E025" w14:textId="77777777" w:rsidR="00377E5C" w:rsidRPr="00164302" w:rsidRDefault="00377E5C" w:rsidP="00A636A4">
      <w:pPr>
        <w:pStyle w:val="ListParagraph"/>
        <w:spacing w:after="0" w:line="360" w:lineRule="auto"/>
        <w:ind w:left="2160" w:hanging="720"/>
        <w:jc w:val="both"/>
        <w:rPr>
          <w:rFonts w:cs="Arial"/>
          <w:sz w:val="24"/>
          <w:szCs w:val="24"/>
          <w:lang w:val="en-GB" w:eastAsia="zh-CN"/>
        </w:rPr>
      </w:pPr>
      <w:r w:rsidRPr="00164302">
        <w:rPr>
          <w:rFonts w:cs="Arial"/>
          <w:sz w:val="24"/>
          <w:szCs w:val="24"/>
          <w:lang w:val="en-GB" w:eastAsia="zh-CN"/>
        </w:rPr>
        <w:t>a.</w:t>
      </w:r>
      <w:r w:rsidRPr="00164302">
        <w:rPr>
          <w:rFonts w:cs="Arial"/>
          <w:sz w:val="24"/>
          <w:szCs w:val="24"/>
          <w:lang w:val="en-GB" w:eastAsia="zh-CN"/>
        </w:rPr>
        <w:tab/>
        <w:t>Achieving staffing reductions through natural</w:t>
      </w:r>
      <w:r w:rsidR="00A636A4" w:rsidRPr="00A636A4">
        <w:rPr>
          <w:rFonts w:cs="Arial"/>
          <w:sz w:val="24"/>
          <w:szCs w:val="24"/>
          <w:lang w:val="en-GB" w:eastAsia="zh-CN"/>
        </w:rPr>
        <w:t xml:space="preserve"> </w:t>
      </w:r>
      <w:r w:rsidR="00A636A4">
        <w:rPr>
          <w:rFonts w:cs="Arial"/>
          <w:sz w:val="24"/>
          <w:szCs w:val="24"/>
          <w:lang w:val="en-GB" w:eastAsia="zh-CN"/>
        </w:rPr>
        <w:t>t</w:t>
      </w:r>
      <w:r w:rsidR="00A636A4" w:rsidRPr="00A636A4">
        <w:rPr>
          <w:rFonts w:cs="Arial"/>
          <w:sz w:val="24"/>
          <w:szCs w:val="24"/>
          <w:lang w:val="en-GB" w:eastAsia="zh-CN"/>
        </w:rPr>
        <w:t xml:space="preserve">urnover and employee resignations </w:t>
      </w:r>
    </w:p>
    <w:p w14:paraId="20BDCE46" w14:textId="77777777" w:rsidR="00377E5C" w:rsidRPr="00164302" w:rsidRDefault="00377E5C" w:rsidP="00377E5C">
      <w:pPr>
        <w:pStyle w:val="ListParagraph"/>
        <w:spacing w:after="0" w:line="360" w:lineRule="auto"/>
        <w:ind w:left="1440"/>
        <w:jc w:val="both"/>
        <w:rPr>
          <w:rFonts w:cs="Arial"/>
          <w:sz w:val="24"/>
          <w:szCs w:val="24"/>
          <w:lang w:val="en-GB" w:eastAsia="zh-CN"/>
        </w:rPr>
      </w:pPr>
      <w:r w:rsidRPr="00164302">
        <w:rPr>
          <w:rFonts w:cs="Arial"/>
          <w:sz w:val="24"/>
          <w:szCs w:val="24"/>
          <w:lang w:val="en-GB" w:eastAsia="zh-CN"/>
        </w:rPr>
        <w:t>b.</w:t>
      </w:r>
      <w:r w:rsidRPr="00164302">
        <w:rPr>
          <w:rFonts w:cs="Arial"/>
          <w:sz w:val="24"/>
          <w:szCs w:val="24"/>
          <w:lang w:val="en-GB" w:eastAsia="zh-CN"/>
        </w:rPr>
        <w:tab/>
        <w:t>Restricting the recruitment of permanent staff</w:t>
      </w:r>
    </w:p>
    <w:p w14:paraId="2C9F1D4F" w14:textId="77777777" w:rsidR="00377E5C" w:rsidRPr="00164302" w:rsidRDefault="00377E5C" w:rsidP="006F0037">
      <w:pPr>
        <w:pStyle w:val="ListParagraph"/>
        <w:spacing w:after="0" w:line="360" w:lineRule="auto"/>
        <w:ind w:left="2160" w:hanging="720"/>
        <w:jc w:val="both"/>
        <w:rPr>
          <w:rFonts w:cs="Arial"/>
          <w:sz w:val="24"/>
          <w:szCs w:val="24"/>
          <w:lang w:val="en-GB" w:eastAsia="zh-CN"/>
        </w:rPr>
      </w:pPr>
      <w:r w:rsidRPr="00164302">
        <w:rPr>
          <w:rFonts w:cs="Arial"/>
          <w:sz w:val="24"/>
          <w:szCs w:val="24"/>
          <w:lang w:val="en-GB" w:eastAsia="zh-CN"/>
        </w:rPr>
        <w:t>c.</w:t>
      </w:r>
      <w:r w:rsidRPr="00164302">
        <w:rPr>
          <w:rFonts w:cs="Arial"/>
          <w:sz w:val="24"/>
          <w:szCs w:val="24"/>
          <w:lang w:val="en-GB" w:eastAsia="zh-CN"/>
        </w:rPr>
        <w:tab/>
        <w:t>Reducing the use of temporary staff without infringing employment rights</w:t>
      </w:r>
      <w:r w:rsidR="006F0037">
        <w:rPr>
          <w:rFonts w:cs="Arial"/>
          <w:sz w:val="24"/>
          <w:szCs w:val="24"/>
          <w:lang w:val="en-GB" w:eastAsia="zh-CN"/>
        </w:rPr>
        <w:t xml:space="preserve"> (Refer to Fixed Term Guidelines on the Schoolsweb)</w:t>
      </w:r>
    </w:p>
    <w:p w14:paraId="6F343D48" w14:textId="77777777" w:rsidR="00377E5C" w:rsidRPr="00164302" w:rsidRDefault="00377E5C" w:rsidP="00377E5C">
      <w:pPr>
        <w:pStyle w:val="ListParagraph"/>
        <w:spacing w:after="0" w:line="360" w:lineRule="auto"/>
        <w:ind w:left="2160" w:hanging="720"/>
        <w:jc w:val="both"/>
        <w:rPr>
          <w:rFonts w:cs="Arial"/>
          <w:sz w:val="24"/>
          <w:szCs w:val="24"/>
          <w:lang w:val="en-GB" w:eastAsia="zh-CN"/>
        </w:rPr>
      </w:pPr>
      <w:r w:rsidRPr="00164302">
        <w:rPr>
          <w:rFonts w:cs="Arial"/>
          <w:sz w:val="24"/>
          <w:szCs w:val="24"/>
          <w:lang w:val="en-GB" w:eastAsia="zh-CN"/>
        </w:rPr>
        <w:t>d.</w:t>
      </w:r>
      <w:r w:rsidRPr="00164302">
        <w:rPr>
          <w:rFonts w:cs="Arial"/>
          <w:sz w:val="24"/>
          <w:szCs w:val="24"/>
          <w:lang w:val="en-GB" w:eastAsia="zh-CN"/>
        </w:rPr>
        <w:tab/>
        <w:t>Reduction in hours - where agreed with the employee or allowed for in the contract of employment</w:t>
      </w:r>
    </w:p>
    <w:p w14:paraId="421FEE57" w14:textId="77777777" w:rsidR="00377E5C" w:rsidRPr="00164302" w:rsidRDefault="00377E5C" w:rsidP="00377E5C">
      <w:pPr>
        <w:pStyle w:val="ListParagraph"/>
        <w:spacing w:after="0" w:line="360" w:lineRule="auto"/>
        <w:ind w:left="2160" w:hanging="720"/>
        <w:jc w:val="both"/>
        <w:rPr>
          <w:rFonts w:cs="Arial"/>
          <w:sz w:val="24"/>
          <w:szCs w:val="24"/>
          <w:lang w:val="en-GB" w:eastAsia="zh-CN"/>
        </w:rPr>
      </w:pPr>
      <w:r w:rsidRPr="00164302">
        <w:rPr>
          <w:rFonts w:cs="Arial"/>
          <w:sz w:val="24"/>
          <w:szCs w:val="24"/>
          <w:lang w:val="en-GB" w:eastAsia="zh-CN"/>
        </w:rPr>
        <w:t>e.</w:t>
      </w:r>
      <w:r w:rsidRPr="00164302">
        <w:rPr>
          <w:rFonts w:cs="Arial"/>
          <w:sz w:val="24"/>
          <w:szCs w:val="24"/>
          <w:lang w:val="en-GB" w:eastAsia="zh-CN"/>
        </w:rPr>
        <w:tab/>
        <w:t>Filling vacancies from among existing employees (offering suitable alternative work within the school)</w:t>
      </w:r>
    </w:p>
    <w:p w14:paraId="5E074AC2" w14:textId="77777777" w:rsidR="00377E5C" w:rsidRPr="00164302" w:rsidRDefault="00377E5C" w:rsidP="00377E5C">
      <w:pPr>
        <w:pStyle w:val="ListParagraph"/>
        <w:spacing w:after="0" w:line="360" w:lineRule="auto"/>
        <w:ind w:left="1440"/>
        <w:jc w:val="both"/>
        <w:rPr>
          <w:rFonts w:cs="Arial"/>
          <w:sz w:val="24"/>
          <w:szCs w:val="24"/>
          <w:lang w:val="en-GB" w:eastAsia="zh-CN"/>
        </w:rPr>
      </w:pPr>
      <w:r w:rsidRPr="00164302">
        <w:rPr>
          <w:rFonts w:cs="Arial"/>
          <w:sz w:val="24"/>
          <w:szCs w:val="24"/>
          <w:lang w:val="en-GB" w:eastAsia="zh-CN"/>
        </w:rPr>
        <w:t>f.</w:t>
      </w:r>
      <w:r w:rsidRPr="00164302">
        <w:rPr>
          <w:rFonts w:cs="Arial"/>
          <w:sz w:val="24"/>
          <w:szCs w:val="24"/>
          <w:lang w:val="en-GB" w:eastAsia="zh-CN"/>
        </w:rPr>
        <w:tab/>
        <w:t xml:space="preserve">Job share </w:t>
      </w:r>
    </w:p>
    <w:p w14:paraId="58CBD56F" w14:textId="77777777" w:rsidR="00377E5C" w:rsidRDefault="00377E5C" w:rsidP="00377E5C">
      <w:pPr>
        <w:pStyle w:val="ListParagraph"/>
        <w:spacing w:after="0" w:line="360" w:lineRule="auto"/>
        <w:ind w:left="2160" w:hanging="720"/>
        <w:jc w:val="both"/>
        <w:rPr>
          <w:rFonts w:cs="Arial"/>
          <w:sz w:val="24"/>
          <w:szCs w:val="24"/>
          <w:lang w:val="en-GB" w:eastAsia="zh-CN"/>
        </w:rPr>
      </w:pPr>
      <w:r w:rsidRPr="00164302">
        <w:rPr>
          <w:rFonts w:cs="Arial"/>
          <w:sz w:val="24"/>
          <w:szCs w:val="24"/>
          <w:lang w:val="en-GB" w:eastAsia="zh-CN"/>
        </w:rPr>
        <w:t>g.</w:t>
      </w:r>
      <w:r w:rsidRPr="00164302">
        <w:rPr>
          <w:rFonts w:cs="Arial"/>
          <w:sz w:val="24"/>
          <w:szCs w:val="24"/>
          <w:lang w:val="en-GB" w:eastAsia="zh-CN"/>
        </w:rPr>
        <w:tab/>
      </w:r>
      <w:r w:rsidR="00935CE7">
        <w:rPr>
          <w:rFonts w:cs="Arial"/>
          <w:sz w:val="24"/>
          <w:szCs w:val="24"/>
          <w:lang w:val="en-GB" w:eastAsia="zh-CN"/>
        </w:rPr>
        <w:t>Invite</w:t>
      </w:r>
      <w:r w:rsidRPr="00164302">
        <w:rPr>
          <w:rFonts w:cs="Arial"/>
          <w:sz w:val="24"/>
          <w:szCs w:val="24"/>
          <w:lang w:val="en-GB" w:eastAsia="zh-CN"/>
        </w:rPr>
        <w:t xml:space="preserve"> applicants for premature retirement</w:t>
      </w:r>
    </w:p>
    <w:p w14:paraId="1EC7DED0" w14:textId="77777777" w:rsidR="00302BCE" w:rsidRDefault="00302BCE" w:rsidP="00377E5C">
      <w:pPr>
        <w:pStyle w:val="ListParagraph"/>
        <w:spacing w:after="0" w:line="360" w:lineRule="auto"/>
        <w:ind w:left="2160" w:hanging="720"/>
        <w:jc w:val="both"/>
        <w:rPr>
          <w:rFonts w:cs="Arial"/>
          <w:sz w:val="24"/>
          <w:szCs w:val="24"/>
          <w:lang w:val="en-GB" w:eastAsia="zh-CN"/>
        </w:rPr>
      </w:pPr>
      <w:r>
        <w:rPr>
          <w:rFonts w:cs="Arial"/>
          <w:sz w:val="24"/>
          <w:szCs w:val="24"/>
          <w:lang w:val="en-GB" w:eastAsia="zh-CN"/>
        </w:rPr>
        <w:t>h.</w:t>
      </w:r>
      <w:r>
        <w:rPr>
          <w:rFonts w:cs="Arial"/>
          <w:sz w:val="24"/>
          <w:szCs w:val="24"/>
          <w:lang w:val="en-GB" w:eastAsia="zh-CN"/>
        </w:rPr>
        <w:tab/>
      </w:r>
      <w:r w:rsidR="00935CE7">
        <w:rPr>
          <w:rFonts w:cs="Arial"/>
          <w:sz w:val="24"/>
          <w:szCs w:val="24"/>
          <w:lang w:val="en-GB" w:eastAsia="zh-CN"/>
        </w:rPr>
        <w:t>Invite</w:t>
      </w:r>
      <w:r>
        <w:rPr>
          <w:rFonts w:cs="Arial"/>
          <w:sz w:val="24"/>
          <w:szCs w:val="24"/>
          <w:lang w:val="en-GB" w:eastAsia="zh-CN"/>
        </w:rPr>
        <w:t xml:space="preserve"> voluntary redundancies</w:t>
      </w:r>
    </w:p>
    <w:p w14:paraId="74BBA315" w14:textId="77777777" w:rsidR="00945BD7" w:rsidRDefault="00945BD7" w:rsidP="00377E5C">
      <w:pPr>
        <w:pStyle w:val="ListParagraph"/>
        <w:spacing w:after="0" w:line="360" w:lineRule="auto"/>
        <w:ind w:left="2160" w:hanging="720"/>
        <w:jc w:val="both"/>
        <w:rPr>
          <w:rFonts w:cs="Arial"/>
          <w:sz w:val="24"/>
          <w:szCs w:val="24"/>
          <w:lang w:val="en-GB" w:eastAsia="zh-CN"/>
        </w:rPr>
      </w:pPr>
      <w:r>
        <w:rPr>
          <w:rFonts w:cs="Arial"/>
          <w:sz w:val="24"/>
          <w:szCs w:val="24"/>
          <w:lang w:val="en-GB" w:eastAsia="zh-CN"/>
        </w:rPr>
        <w:t>i.</w:t>
      </w:r>
      <w:r>
        <w:rPr>
          <w:rFonts w:cs="Arial"/>
          <w:sz w:val="24"/>
          <w:szCs w:val="24"/>
          <w:lang w:val="en-GB" w:eastAsia="zh-CN"/>
        </w:rPr>
        <w:tab/>
        <w:t xml:space="preserve">Seek suitable alternative employment for those </w:t>
      </w:r>
      <w:r w:rsidR="00B80CEF">
        <w:rPr>
          <w:rFonts w:cs="Arial"/>
          <w:sz w:val="24"/>
          <w:szCs w:val="24"/>
          <w:lang w:val="en-GB" w:eastAsia="zh-CN"/>
        </w:rPr>
        <w:t xml:space="preserve">issued with formal notice </w:t>
      </w:r>
      <w:r>
        <w:rPr>
          <w:rFonts w:cs="Arial"/>
          <w:sz w:val="24"/>
          <w:szCs w:val="24"/>
          <w:lang w:val="en-GB" w:eastAsia="zh-CN"/>
        </w:rPr>
        <w:t>of</w:t>
      </w:r>
      <w:r w:rsidR="00C80AB1">
        <w:rPr>
          <w:rFonts w:cs="Arial"/>
          <w:sz w:val="24"/>
          <w:szCs w:val="24"/>
          <w:lang w:val="en-GB" w:eastAsia="zh-CN"/>
        </w:rPr>
        <w:t xml:space="preserve"> compulsory</w:t>
      </w:r>
      <w:r>
        <w:rPr>
          <w:rFonts w:cs="Arial"/>
          <w:sz w:val="24"/>
          <w:szCs w:val="24"/>
          <w:lang w:val="en-GB" w:eastAsia="zh-CN"/>
        </w:rPr>
        <w:t xml:space="preserve"> redundancy, through the Employee Transfer Register</w:t>
      </w:r>
    </w:p>
    <w:p w14:paraId="5D6C4E72" w14:textId="77777777" w:rsidR="00322620" w:rsidRPr="000F7334" w:rsidRDefault="005807D4" w:rsidP="009D4071">
      <w:pPr>
        <w:spacing w:before="240" w:line="240" w:lineRule="auto"/>
        <w:rPr>
          <w:b/>
          <w:sz w:val="28"/>
          <w:szCs w:val="28"/>
        </w:rPr>
      </w:pPr>
      <w:r>
        <w:rPr>
          <w:b/>
          <w:sz w:val="24"/>
          <w:szCs w:val="24"/>
        </w:rPr>
        <w:t>7</w:t>
      </w:r>
      <w:r w:rsidR="00377E5C">
        <w:rPr>
          <w:b/>
          <w:sz w:val="24"/>
          <w:szCs w:val="24"/>
        </w:rPr>
        <w:t>.</w:t>
      </w:r>
      <w:r w:rsidR="00377E5C">
        <w:rPr>
          <w:b/>
          <w:sz w:val="24"/>
          <w:szCs w:val="24"/>
        </w:rPr>
        <w:tab/>
      </w:r>
      <w:r w:rsidR="00322620" w:rsidRPr="000F7334">
        <w:rPr>
          <w:b/>
          <w:sz w:val="28"/>
          <w:szCs w:val="28"/>
        </w:rPr>
        <w:t>VOLUNTARY REDUNDANCY</w:t>
      </w:r>
    </w:p>
    <w:p w14:paraId="1F0A41F5" w14:textId="77777777" w:rsidR="00322620" w:rsidRPr="00365B79" w:rsidRDefault="005807D4" w:rsidP="00383547">
      <w:pPr>
        <w:spacing w:after="0" w:line="240" w:lineRule="auto"/>
        <w:ind w:left="720" w:hanging="720"/>
        <w:rPr>
          <w:sz w:val="24"/>
          <w:szCs w:val="24"/>
        </w:rPr>
      </w:pPr>
      <w:r>
        <w:rPr>
          <w:b/>
          <w:bCs/>
          <w:sz w:val="24"/>
          <w:szCs w:val="24"/>
        </w:rPr>
        <w:t>7</w:t>
      </w:r>
      <w:r w:rsidR="000F7334" w:rsidRPr="000F7334">
        <w:rPr>
          <w:b/>
          <w:bCs/>
          <w:sz w:val="24"/>
          <w:szCs w:val="24"/>
        </w:rPr>
        <w:t>.1</w:t>
      </w:r>
      <w:r w:rsidR="000F7334">
        <w:rPr>
          <w:sz w:val="24"/>
          <w:szCs w:val="24"/>
        </w:rPr>
        <w:tab/>
      </w:r>
      <w:r w:rsidR="00322620" w:rsidRPr="00365B79">
        <w:rPr>
          <w:sz w:val="24"/>
          <w:szCs w:val="24"/>
        </w:rPr>
        <w:t xml:space="preserve">Consistent with the approach to avoiding compulsory redundancies, the </w:t>
      </w:r>
      <w:r w:rsidR="000B0D97">
        <w:rPr>
          <w:sz w:val="24"/>
          <w:szCs w:val="24"/>
        </w:rPr>
        <w:t>Headteacher</w:t>
      </w:r>
      <w:r w:rsidR="00322620" w:rsidRPr="00365B79">
        <w:rPr>
          <w:sz w:val="24"/>
          <w:szCs w:val="24"/>
        </w:rPr>
        <w:t xml:space="preserve"> may invite volunteers for redundancy</w:t>
      </w:r>
      <w:r w:rsidR="000B0D97">
        <w:rPr>
          <w:sz w:val="24"/>
          <w:szCs w:val="24"/>
        </w:rPr>
        <w:t>.</w:t>
      </w:r>
      <w:r w:rsidR="00322620" w:rsidRPr="00365B79">
        <w:rPr>
          <w:sz w:val="24"/>
          <w:szCs w:val="24"/>
        </w:rPr>
        <w:t xml:space="preserve"> </w:t>
      </w:r>
      <w:r w:rsidR="00935CE7">
        <w:rPr>
          <w:sz w:val="24"/>
          <w:szCs w:val="24"/>
        </w:rPr>
        <w:t xml:space="preserve">Irrespective of whether volunteers for redundancy are being sought, employees may apply to be considered for voluntary redundancy. </w:t>
      </w:r>
      <w:r w:rsidR="00322620" w:rsidRPr="00365B79">
        <w:rPr>
          <w:sz w:val="24"/>
          <w:szCs w:val="24"/>
        </w:rPr>
        <w:t xml:space="preserve">An employee’s expression of interest in applying for voluntary redundancy will not imply any commitment on the part of the </w:t>
      </w:r>
      <w:r w:rsidR="000B0D97">
        <w:rPr>
          <w:sz w:val="24"/>
          <w:szCs w:val="24"/>
        </w:rPr>
        <w:t>school</w:t>
      </w:r>
      <w:r w:rsidR="00322620" w:rsidRPr="00365B79">
        <w:rPr>
          <w:sz w:val="24"/>
          <w:szCs w:val="24"/>
        </w:rPr>
        <w:t xml:space="preserve"> </w:t>
      </w:r>
      <w:proofErr w:type="gramStart"/>
      <w:r w:rsidR="00322620" w:rsidRPr="00365B79">
        <w:rPr>
          <w:sz w:val="24"/>
          <w:szCs w:val="24"/>
        </w:rPr>
        <w:t>or</w:t>
      </w:r>
      <w:r w:rsidR="00CA5077">
        <w:rPr>
          <w:sz w:val="24"/>
          <w:szCs w:val="24"/>
        </w:rPr>
        <w:t xml:space="preserve"> </w:t>
      </w:r>
      <w:r w:rsidR="00322620" w:rsidRPr="00365B79">
        <w:rPr>
          <w:sz w:val="24"/>
          <w:szCs w:val="24"/>
        </w:rPr>
        <w:t xml:space="preserve"> employee</w:t>
      </w:r>
      <w:proofErr w:type="gramEnd"/>
      <w:r w:rsidR="00322620" w:rsidRPr="00365B79">
        <w:rPr>
          <w:sz w:val="24"/>
          <w:szCs w:val="24"/>
        </w:rPr>
        <w:t xml:space="preserve"> concerned.  </w:t>
      </w:r>
    </w:p>
    <w:p w14:paraId="679125F9" w14:textId="77777777" w:rsidR="00322620" w:rsidRPr="00365B79" w:rsidRDefault="005807D4" w:rsidP="000F7334">
      <w:pPr>
        <w:spacing w:line="240" w:lineRule="auto"/>
        <w:ind w:left="720" w:hanging="720"/>
        <w:rPr>
          <w:sz w:val="24"/>
          <w:szCs w:val="24"/>
        </w:rPr>
      </w:pPr>
      <w:r>
        <w:rPr>
          <w:b/>
          <w:bCs/>
          <w:sz w:val="24"/>
          <w:szCs w:val="24"/>
        </w:rPr>
        <w:t>7</w:t>
      </w:r>
      <w:r w:rsidR="000F7334" w:rsidRPr="000F7334">
        <w:rPr>
          <w:b/>
          <w:bCs/>
          <w:sz w:val="24"/>
          <w:szCs w:val="24"/>
        </w:rPr>
        <w:t>.2</w:t>
      </w:r>
      <w:r w:rsidR="000F7334">
        <w:rPr>
          <w:sz w:val="24"/>
          <w:szCs w:val="24"/>
        </w:rPr>
        <w:tab/>
      </w:r>
      <w:r w:rsidR="00322620" w:rsidRPr="00365B79">
        <w:rPr>
          <w:sz w:val="24"/>
          <w:szCs w:val="24"/>
        </w:rPr>
        <w:t xml:space="preserve">Applications for voluntary redundancy </w:t>
      </w:r>
      <w:r w:rsidR="006852F9">
        <w:rPr>
          <w:sz w:val="24"/>
          <w:szCs w:val="24"/>
        </w:rPr>
        <w:t xml:space="preserve">should be made in writing and addressed to the Headteacher. These </w:t>
      </w:r>
      <w:r w:rsidR="00322620" w:rsidRPr="00365B79">
        <w:rPr>
          <w:sz w:val="24"/>
          <w:szCs w:val="24"/>
        </w:rPr>
        <w:t xml:space="preserve">will be considered by the </w:t>
      </w:r>
      <w:r w:rsidR="006852F9">
        <w:rPr>
          <w:sz w:val="24"/>
          <w:szCs w:val="24"/>
        </w:rPr>
        <w:t xml:space="preserve">Redundancy Committee and decisions will be </w:t>
      </w:r>
      <w:r w:rsidR="00322620" w:rsidRPr="00365B79">
        <w:rPr>
          <w:sz w:val="24"/>
          <w:szCs w:val="24"/>
        </w:rPr>
        <w:lastRenderedPageBreak/>
        <w:t xml:space="preserve">based on the operational needs of the </w:t>
      </w:r>
      <w:r w:rsidR="000B0D97">
        <w:rPr>
          <w:sz w:val="24"/>
          <w:szCs w:val="24"/>
        </w:rPr>
        <w:t>school</w:t>
      </w:r>
      <w:r w:rsidR="006852F9">
        <w:rPr>
          <w:sz w:val="24"/>
          <w:szCs w:val="24"/>
        </w:rPr>
        <w:t>.</w:t>
      </w:r>
      <w:r w:rsidR="00322620" w:rsidRPr="00365B79">
        <w:rPr>
          <w:sz w:val="24"/>
          <w:szCs w:val="24"/>
        </w:rPr>
        <w:t xml:space="preserve"> The </w:t>
      </w:r>
      <w:r w:rsidR="000B0D97">
        <w:rPr>
          <w:sz w:val="24"/>
          <w:szCs w:val="24"/>
        </w:rPr>
        <w:t>school</w:t>
      </w:r>
      <w:r w:rsidR="00322620" w:rsidRPr="00365B79">
        <w:rPr>
          <w:sz w:val="24"/>
          <w:szCs w:val="24"/>
        </w:rPr>
        <w:t xml:space="preserve"> has the right to retain any employee on the grounds of specialist knowledge, </w:t>
      </w:r>
      <w:proofErr w:type="gramStart"/>
      <w:r w:rsidR="00322620" w:rsidRPr="00365B79">
        <w:rPr>
          <w:sz w:val="24"/>
          <w:szCs w:val="24"/>
        </w:rPr>
        <w:t>training</w:t>
      </w:r>
      <w:proofErr w:type="gramEnd"/>
      <w:r w:rsidR="00322620" w:rsidRPr="00365B79">
        <w:rPr>
          <w:sz w:val="24"/>
          <w:szCs w:val="24"/>
        </w:rPr>
        <w:t xml:space="preserve"> and qualifications to preserve organisational balance and therefore has the right to refuse or to accept any volunteers for redundancy.</w:t>
      </w:r>
      <w:r w:rsidR="00322620" w:rsidRPr="00C81CB5">
        <w:rPr>
          <w:sz w:val="24"/>
          <w:szCs w:val="24"/>
        </w:rPr>
        <w:t xml:space="preserve">  </w:t>
      </w:r>
    </w:p>
    <w:p w14:paraId="466AB6B8" w14:textId="77777777" w:rsidR="00715282" w:rsidRDefault="005807D4" w:rsidP="005D6E97">
      <w:pPr>
        <w:pStyle w:val="NoSpacing"/>
        <w:spacing w:line="240" w:lineRule="auto"/>
        <w:ind w:left="720" w:hanging="720"/>
        <w:rPr>
          <w:rFonts w:ascii="Calibri" w:hAnsi="Calibri"/>
          <w:sz w:val="24"/>
          <w:szCs w:val="24"/>
        </w:rPr>
      </w:pPr>
      <w:r>
        <w:rPr>
          <w:rFonts w:ascii="Calibri" w:hAnsi="Calibri"/>
          <w:b/>
          <w:bCs/>
          <w:sz w:val="24"/>
          <w:szCs w:val="24"/>
        </w:rPr>
        <w:t>7</w:t>
      </w:r>
      <w:r w:rsidR="000F7334" w:rsidRPr="000F7334">
        <w:rPr>
          <w:rFonts w:ascii="Calibri" w:hAnsi="Calibri"/>
          <w:b/>
          <w:bCs/>
          <w:sz w:val="24"/>
          <w:szCs w:val="24"/>
        </w:rPr>
        <w:t>.3</w:t>
      </w:r>
      <w:r w:rsidR="000F7334">
        <w:rPr>
          <w:rFonts w:ascii="Calibri" w:hAnsi="Calibri"/>
          <w:sz w:val="24"/>
          <w:szCs w:val="24"/>
        </w:rPr>
        <w:tab/>
      </w:r>
      <w:r w:rsidR="006852F9">
        <w:rPr>
          <w:rFonts w:ascii="Calibri" w:hAnsi="Calibri"/>
          <w:sz w:val="24"/>
          <w:szCs w:val="24"/>
        </w:rPr>
        <w:t xml:space="preserve"> </w:t>
      </w:r>
      <w:r w:rsidR="00715282" w:rsidRPr="005D6E97">
        <w:rPr>
          <w:rFonts w:ascii="Calibri" w:hAnsi="Calibri"/>
          <w:sz w:val="24"/>
          <w:szCs w:val="24"/>
        </w:rPr>
        <w:t xml:space="preserve">Employees </w:t>
      </w:r>
      <w:r w:rsidR="006852F9">
        <w:rPr>
          <w:rFonts w:ascii="Calibri" w:hAnsi="Calibri"/>
          <w:sz w:val="24"/>
          <w:szCs w:val="24"/>
        </w:rPr>
        <w:t xml:space="preserve">applying </w:t>
      </w:r>
      <w:r w:rsidR="00715282" w:rsidRPr="005D6E97">
        <w:rPr>
          <w:rFonts w:ascii="Calibri" w:hAnsi="Calibri"/>
          <w:sz w:val="24"/>
          <w:szCs w:val="24"/>
        </w:rPr>
        <w:t xml:space="preserve">for Voluntary redundancy </w:t>
      </w:r>
      <w:r w:rsidR="006852F9">
        <w:rPr>
          <w:rFonts w:ascii="Calibri" w:hAnsi="Calibri"/>
          <w:sz w:val="24"/>
          <w:szCs w:val="24"/>
        </w:rPr>
        <w:t xml:space="preserve">will </w:t>
      </w:r>
      <w:r w:rsidR="00715282" w:rsidRPr="005D6E97">
        <w:rPr>
          <w:rFonts w:ascii="Calibri" w:hAnsi="Calibri"/>
          <w:sz w:val="24"/>
          <w:szCs w:val="24"/>
        </w:rPr>
        <w:t>receive a letter confirming the Redundancy Committees decision.</w:t>
      </w:r>
    </w:p>
    <w:p w14:paraId="06F094F4" w14:textId="77777777" w:rsidR="00322620" w:rsidRPr="00C41E43" w:rsidRDefault="005807D4" w:rsidP="000F7334">
      <w:pPr>
        <w:spacing w:before="240" w:line="240" w:lineRule="auto"/>
        <w:rPr>
          <w:b/>
          <w:sz w:val="28"/>
          <w:szCs w:val="28"/>
        </w:rPr>
      </w:pPr>
      <w:r w:rsidRPr="00C41E43">
        <w:rPr>
          <w:b/>
          <w:sz w:val="28"/>
          <w:szCs w:val="28"/>
        </w:rPr>
        <w:t>8</w:t>
      </w:r>
      <w:r w:rsidR="00377E5C" w:rsidRPr="00C41E43">
        <w:rPr>
          <w:b/>
          <w:sz w:val="28"/>
          <w:szCs w:val="28"/>
        </w:rPr>
        <w:t>.</w:t>
      </w:r>
      <w:r w:rsidR="00377E5C" w:rsidRPr="00C41E43">
        <w:rPr>
          <w:b/>
          <w:sz w:val="28"/>
          <w:szCs w:val="28"/>
        </w:rPr>
        <w:tab/>
      </w:r>
      <w:r w:rsidR="00322620" w:rsidRPr="00C41E43">
        <w:rPr>
          <w:b/>
          <w:sz w:val="28"/>
          <w:szCs w:val="28"/>
        </w:rPr>
        <w:t>COMPULSORY REDUNDANCY</w:t>
      </w:r>
    </w:p>
    <w:p w14:paraId="568EFB87" w14:textId="77777777" w:rsidR="00322620" w:rsidRDefault="005807D4" w:rsidP="000F7334">
      <w:pPr>
        <w:spacing w:after="0" w:line="240" w:lineRule="auto"/>
        <w:ind w:left="720" w:hanging="720"/>
        <w:rPr>
          <w:sz w:val="24"/>
          <w:szCs w:val="24"/>
          <w:lang w:eastAsia="zh-CN"/>
        </w:rPr>
      </w:pPr>
      <w:r>
        <w:rPr>
          <w:b/>
          <w:bCs/>
          <w:sz w:val="24"/>
          <w:szCs w:val="24"/>
          <w:lang w:eastAsia="zh-CN"/>
        </w:rPr>
        <w:t>8</w:t>
      </w:r>
      <w:r w:rsidR="000F7334" w:rsidRPr="000F7334">
        <w:rPr>
          <w:b/>
          <w:bCs/>
          <w:sz w:val="24"/>
          <w:szCs w:val="24"/>
          <w:lang w:eastAsia="zh-CN"/>
        </w:rPr>
        <w:t>.1</w:t>
      </w:r>
      <w:r w:rsidR="000F7334">
        <w:rPr>
          <w:sz w:val="24"/>
          <w:szCs w:val="24"/>
          <w:lang w:eastAsia="zh-CN"/>
        </w:rPr>
        <w:tab/>
      </w:r>
      <w:r w:rsidR="00322620" w:rsidRPr="00365B79">
        <w:rPr>
          <w:sz w:val="24"/>
          <w:szCs w:val="24"/>
          <w:lang w:eastAsia="zh-CN"/>
        </w:rPr>
        <w:t xml:space="preserve">If the situation is not resolved then the selection of employees for compulsory redundancy will be carried out using fair, </w:t>
      </w:r>
      <w:r w:rsidR="009D4071" w:rsidRPr="00365B79">
        <w:rPr>
          <w:sz w:val="24"/>
          <w:szCs w:val="24"/>
          <w:lang w:eastAsia="zh-CN"/>
        </w:rPr>
        <w:t>objective,</w:t>
      </w:r>
      <w:r w:rsidR="00322620" w:rsidRPr="00365B79">
        <w:rPr>
          <w:sz w:val="24"/>
          <w:szCs w:val="24"/>
          <w:lang w:eastAsia="zh-CN"/>
        </w:rPr>
        <w:t xml:space="preserve"> and non-discriminatory criteria. Compulsory redundancies should only take place once all reasonable measures to avoid compulsory redundancies have been explored. </w:t>
      </w:r>
    </w:p>
    <w:p w14:paraId="46544E4C" w14:textId="77777777" w:rsidR="00945BD7" w:rsidRPr="00945BD7" w:rsidRDefault="00945BD7" w:rsidP="00945BD7">
      <w:pPr>
        <w:pStyle w:val="ListParagraph"/>
        <w:spacing w:after="0" w:line="360" w:lineRule="auto"/>
        <w:ind w:hanging="720"/>
        <w:jc w:val="both"/>
        <w:rPr>
          <w:rFonts w:cs="Arial"/>
          <w:bCs/>
          <w:sz w:val="24"/>
          <w:szCs w:val="24"/>
          <w:lang w:val="en-GB" w:eastAsia="zh-CN"/>
        </w:rPr>
      </w:pPr>
      <w:r>
        <w:rPr>
          <w:rFonts w:cs="Arial"/>
          <w:b/>
          <w:sz w:val="24"/>
          <w:szCs w:val="24"/>
          <w:lang w:val="en-GB" w:eastAsia="zh-CN"/>
        </w:rPr>
        <w:t>8</w:t>
      </w:r>
      <w:r w:rsidRPr="00945BD7">
        <w:rPr>
          <w:rFonts w:cs="Arial"/>
          <w:bCs/>
          <w:sz w:val="24"/>
          <w:szCs w:val="24"/>
          <w:lang w:val="en-GB" w:eastAsia="zh-CN"/>
        </w:rPr>
        <w:t xml:space="preserve">.2     Employees will be able to apply for any alternative suitable vacancies within the </w:t>
      </w:r>
      <w:proofErr w:type="gramStart"/>
      <w:r w:rsidRPr="00945BD7">
        <w:rPr>
          <w:rFonts w:cs="Arial"/>
          <w:bCs/>
          <w:sz w:val="24"/>
          <w:szCs w:val="24"/>
          <w:lang w:val="en-GB" w:eastAsia="zh-CN"/>
        </w:rPr>
        <w:t>school</w:t>
      </w:r>
      <w:proofErr w:type="gramEnd"/>
    </w:p>
    <w:p w14:paraId="2B4C94CC" w14:textId="77777777" w:rsidR="00945BD7" w:rsidRPr="00945BD7" w:rsidRDefault="00945BD7" w:rsidP="00945BD7">
      <w:pPr>
        <w:pStyle w:val="ListParagraph"/>
        <w:spacing w:after="0" w:line="360" w:lineRule="auto"/>
        <w:ind w:hanging="720"/>
        <w:jc w:val="both"/>
        <w:rPr>
          <w:rFonts w:cs="Arial"/>
          <w:bCs/>
          <w:sz w:val="24"/>
          <w:szCs w:val="24"/>
          <w:lang w:val="en-GB" w:eastAsia="zh-CN"/>
        </w:rPr>
      </w:pPr>
      <w:r w:rsidRPr="00945BD7">
        <w:rPr>
          <w:rFonts w:cs="Arial"/>
          <w:b/>
          <w:sz w:val="24"/>
          <w:szCs w:val="24"/>
          <w:lang w:val="en-GB" w:eastAsia="zh-CN"/>
        </w:rPr>
        <w:t>8.3</w:t>
      </w:r>
      <w:r w:rsidRPr="00C81CB5">
        <w:rPr>
          <w:rFonts w:cs="Arial"/>
          <w:b/>
          <w:sz w:val="24"/>
          <w:szCs w:val="24"/>
          <w:lang w:val="en-GB" w:eastAsia="zh-CN"/>
        </w:rPr>
        <w:t xml:space="preserve">      </w:t>
      </w:r>
      <w:r w:rsidRPr="00945BD7">
        <w:rPr>
          <w:rFonts w:cs="Arial"/>
          <w:bCs/>
          <w:sz w:val="24"/>
          <w:szCs w:val="24"/>
          <w:lang w:val="en-GB" w:eastAsia="zh-CN"/>
        </w:rPr>
        <w:t xml:space="preserve">If an employee is selected for compulsory redundancy, and if no suitable alternative positions exist within the school, they will be eligible to be placed on the authority’s </w:t>
      </w:r>
      <w:r w:rsidR="00727CBA" w:rsidRPr="00945BD7">
        <w:rPr>
          <w:rFonts w:cs="Arial"/>
          <w:bCs/>
          <w:sz w:val="24"/>
          <w:szCs w:val="24"/>
          <w:lang w:val="en-GB" w:eastAsia="zh-CN"/>
        </w:rPr>
        <w:t>Employee</w:t>
      </w:r>
      <w:r w:rsidRPr="00945BD7">
        <w:rPr>
          <w:rFonts w:cs="Arial"/>
          <w:bCs/>
          <w:sz w:val="24"/>
          <w:szCs w:val="24"/>
          <w:lang w:val="en-GB" w:eastAsia="zh-CN"/>
        </w:rPr>
        <w:t xml:space="preserve"> Transfer Register (</w:t>
      </w:r>
      <w:r>
        <w:rPr>
          <w:rFonts w:cs="Arial"/>
          <w:bCs/>
          <w:sz w:val="24"/>
          <w:szCs w:val="24"/>
          <w:lang w:val="en-GB" w:eastAsia="zh-CN"/>
        </w:rPr>
        <w:t>see para 16 below</w:t>
      </w:r>
      <w:r w:rsidRPr="00945BD7">
        <w:rPr>
          <w:rFonts w:cs="Arial"/>
          <w:bCs/>
          <w:sz w:val="24"/>
          <w:szCs w:val="24"/>
          <w:lang w:val="en-GB" w:eastAsia="zh-CN"/>
        </w:rPr>
        <w:t xml:space="preserve">). </w:t>
      </w:r>
    </w:p>
    <w:p w14:paraId="33F5321F" w14:textId="77777777" w:rsidR="005807D4" w:rsidRPr="00C46861" w:rsidRDefault="005807D4" w:rsidP="005807D4">
      <w:pPr>
        <w:pStyle w:val="Heading1"/>
        <w:tabs>
          <w:tab w:val="num" w:pos="270"/>
        </w:tabs>
        <w:spacing w:after="200" w:line="240" w:lineRule="auto"/>
        <w:ind w:left="357" w:hanging="357"/>
        <w:jc w:val="both"/>
        <w:rPr>
          <w:rFonts w:ascii="Calibri" w:hAnsi="Calibri"/>
          <w:sz w:val="28"/>
          <w:szCs w:val="24"/>
        </w:rPr>
      </w:pPr>
      <w:bookmarkStart w:id="15" w:name="_Toc93413310"/>
      <w:bookmarkStart w:id="16" w:name="_Toc93413338"/>
      <w:r>
        <w:rPr>
          <w:rFonts w:ascii="Calibri" w:hAnsi="Calibri"/>
          <w:sz w:val="28"/>
          <w:szCs w:val="24"/>
        </w:rPr>
        <w:t>9.</w:t>
      </w:r>
      <w:r>
        <w:rPr>
          <w:rFonts w:ascii="Calibri" w:hAnsi="Calibri"/>
          <w:sz w:val="28"/>
          <w:szCs w:val="24"/>
        </w:rPr>
        <w:tab/>
      </w:r>
      <w:r>
        <w:rPr>
          <w:rFonts w:ascii="Calibri" w:hAnsi="Calibri"/>
          <w:sz w:val="28"/>
          <w:szCs w:val="24"/>
        </w:rPr>
        <w:tab/>
      </w:r>
      <w:r w:rsidRPr="00C46861">
        <w:rPr>
          <w:rFonts w:ascii="Calibri" w:hAnsi="Calibri"/>
          <w:sz w:val="28"/>
          <w:szCs w:val="24"/>
        </w:rPr>
        <w:tab/>
        <w:t>SUPPORT FOR STAFF</w:t>
      </w:r>
      <w:bookmarkEnd w:id="15"/>
      <w:bookmarkEnd w:id="16"/>
    </w:p>
    <w:p w14:paraId="6090AB32" w14:textId="77777777" w:rsidR="005807D4" w:rsidRPr="001609D6" w:rsidRDefault="005807D4" w:rsidP="005807D4">
      <w:pPr>
        <w:pStyle w:val="ListParagraph"/>
        <w:ind w:hanging="720"/>
        <w:rPr>
          <w:sz w:val="24"/>
          <w:szCs w:val="24"/>
        </w:rPr>
      </w:pPr>
      <w:r>
        <w:rPr>
          <w:b/>
          <w:bCs/>
        </w:rPr>
        <w:t>9</w:t>
      </w:r>
      <w:r w:rsidRPr="00C46861">
        <w:rPr>
          <w:b/>
          <w:bCs/>
        </w:rPr>
        <w:t>.1</w:t>
      </w:r>
      <w:r>
        <w:t xml:space="preserve"> </w:t>
      </w:r>
      <w:r>
        <w:tab/>
      </w:r>
      <w:r w:rsidRPr="001609D6">
        <w:rPr>
          <w:sz w:val="24"/>
          <w:szCs w:val="24"/>
        </w:rPr>
        <w:t xml:space="preserve">The Council </w:t>
      </w:r>
      <w:r w:rsidR="00935CE7">
        <w:rPr>
          <w:sz w:val="24"/>
          <w:szCs w:val="24"/>
        </w:rPr>
        <w:t>acknowledges</w:t>
      </w:r>
      <w:r w:rsidRPr="001609D6">
        <w:rPr>
          <w:sz w:val="24"/>
          <w:szCs w:val="24"/>
        </w:rPr>
        <w:t xml:space="preserve"> that redundancy processes can be unsettling and can cause employees increased levels of anxiety. </w:t>
      </w:r>
    </w:p>
    <w:p w14:paraId="2904987F" w14:textId="77777777" w:rsidR="005807D4" w:rsidRDefault="005807D4" w:rsidP="005807D4">
      <w:pPr>
        <w:pStyle w:val="ListParagraph"/>
        <w:ind w:left="0"/>
        <w:rPr>
          <w:sz w:val="24"/>
          <w:szCs w:val="24"/>
        </w:rPr>
      </w:pPr>
      <w:r>
        <w:rPr>
          <w:b/>
          <w:bCs/>
          <w:sz w:val="24"/>
          <w:szCs w:val="24"/>
        </w:rPr>
        <w:t>9</w:t>
      </w:r>
      <w:r w:rsidRPr="001609D6">
        <w:rPr>
          <w:b/>
          <w:bCs/>
          <w:sz w:val="24"/>
          <w:szCs w:val="24"/>
        </w:rPr>
        <w:t>.2</w:t>
      </w:r>
      <w:r w:rsidRPr="001609D6">
        <w:rPr>
          <w:sz w:val="24"/>
          <w:szCs w:val="24"/>
        </w:rPr>
        <w:tab/>
        <w:t>There are several places where employees can access advice and support as follows:</w:t>
      </w:r>
    </w:p>
    <w:p w14:paraId="305B193A" w14:textId="77777777" w:rsidR="005807D4" w:rsidRDefault="005807D4" w:rsidP="005807D4">
      <w:pPr>
        <w:pStyle w:val="ListParagraph"/>
        <w:numPr>
          <w:ilvl w:val="0"/>
          <w:numId w:val="33"/>
        </w:numPr>
        <w:rPr>
          <w:sz w:val="24"/>
          <w:szCs w:val="24"/>
        </w:rPr>
      </w:pPr>
      <w:r w:rsidRPr="001609D6">
        <w:rPr>
          <w:sz w:val="24"/>
          <w:szCs w:val="24"/>
        </w:rPr>
        <w:t xml:space="preserve">the </w:t>
      </w:r>
      <w:r>
        <w:rPr>
          <w:sz w:val="24"/>
          <w:szCs w:val="24"/>
        </w:rPr>
        <w:t xml:space="preserve">Headteacher/Line </w:t>
      </w:r>
      <w:r w:rsidRPr="001609D6">
        <w:rPr>
          <w:sz w:val="24"/>
          <w:szCs w:val="24"/>
        </w:rPr>
        <w:t>Managers will provide information, advice and help within the resources available.</w:t>
      </w:r>
    </w:p>
    <w:p w14:paraId="31E39EC9" w14:textId="77777777" w:rsidR="005807D4" w:rsidRPr="001609D6" w:rsidRDefault="005807D4" w:rsidP="005807D4">
      <w:pPr>
        <w:pStyle w:val="ListParagraph"/>
        <w:numPr>
          <w:ilvl w:val="0"/>
          <w:numId w:val="33"/>
        </w:numPr>
        <w:rPr>
          <w:sz w:val="24"/>
          <w:szCs w:val="24"/>
        </w:rPr>
      </w:pPr>
      <w:r w:rsidRPr="001609D6">
        <w:rPr>
          <w:sz w:val="24"/>
          <w:szCs w:val="24"/>
        </w:rPr>
        <w:t xml:space="preserve">Trade </w:t>
      </w:r>
      <w:r w:rsidR="00340097">
        <w:rPr>
          <w:sz w:val="24"/>
          <w:szCs w:val="24"/>
        </w:rPr>
        <w:t>U</w:t>
      </w:r>
      <w:r w:rsidR="00340097" w:rsidRPr="001609D6">
        <w:rPr>
          <w:sz w:val="24"/>
          <w:szCs w:val="24"/>
        </w:rPr>
        <w:t>nion</w:t>
      </w:r>
      <w:r w:rsidR="00340097">
        <w:rPr>
          <w:sz w:val="24"/>
          <w:szCs w:val="24"/>
        </w:rPr>
        <w:t xml:space="preserve"> </w:t>
      </w:r>
      <w:r w:rsidR="00340097" w:rsidRPr="001609D6">
        <w:rPr>
          <w:sz w:val="24"/>
          <w:szCs w:val="24"/>
        </w:rPr>
        <w:t>Representatives</w:t>
      </w:r>
      <w:r w:rsidRPr="001609D6">
        <w:rPr>
          <w:sz w:val="24"/>
          <w:szCs w:val="24"/>
        </w:rPr>
        <w:t xml:space="preserve"> – where an employee is a member of a trade union, their union representative can provide support and advice.</w:t>
      </w:r>
    </w:p>
    <w:p w14:paraId="044F6143" w14:textId="77777777" w:rsidR="00340097" w:rsidRPr="00340097" w:rsidRDefault="005807D4" w:rsidP="00340097">
      <w:pPr>
        <w:pStyle w:val="ListParagraph"/>
        <w:numPr>
          <w:ilvl w:val="0"/>
          <w:numId w:val="33"/>
        </w:numPr>
        <w:rPr>
          <w:sz w:val="24"/>
          <w:szCs w:val="24"/>
        </w:rPr>
      </w:pPr>
      <w:r w:rsidRPr="00340097">
        <w:rPr>
          <w:sz w:val="24"/>
          <w:szCs w:val="24"/>
        </w:rPr>
        <w:t>Employee Assistance Programme (EAP) – the EAP provide on-line or telephone advice and support 24/7, free of charge. This service is confidential.</w:t>
      </w:r>
      <w:r w:rsidR="009D4071">
        <w:rPr>
          <w:sz w:val="24"/>
          <w:szCs w:val="24"/>
        </w:rPr>
        <w:t xml:space="preserve"> </w:t>
      </w:r>
      <w:r w:rsidRPr="00340097">
        <w:rPr>
          <w:sz w:val="24"/>
          <w:szCs w:val="24"/>
        </w:rPr>
        <w:t xml:space="preserve">Occupational Health – can provide services such as counselling. A referral will be needed, </w:t>
      </w:r>
      <w:r w:rsidR="00340097" w:rsidRPr="00340097">
        <w:rPr>
          <w:sz w:val="24"/>
          <w:szCs w:val="24"/>
        </w:rPr>
        <w:t>but</w:t>
      </w:r>
      <w:r w:rsidRPr="00340097">
        <w:rPr>
          <w:sz w:val="24"/>
          <w:szCs w:val="24"/>
        </w:rPr>
        <w:t xml:space="preserve"> </w:t>
      </w:r>
      <w:r w:rsidR="00340097" w:rsidRPr="00340097">
        <w:rPr>
          <w:sz w:val="24"/>
          <w:szCs w:val="24"/>
        </w:rPr>
        <w:t>prior permission must be sought from the Headteacher before counselling is undertaken as the school will be required to fund this.</w:t>
      </w:r>
    </w:p>
    <w:p w14:paraId="7452EB74" w14:textId="77777777" w:rsidR="00BD4276" w:rsidRPr="00164302" w:rsidRDefault="00BD4276" w:rsidP="009D4071">
      <w:pPr>
        <w:pStyle w:val="Heading1"/>
        <w:spacing w:after="200"/>
        <w:rPr>
          <w:rFonts w:ascii="Calibri" w:hAnsi="Calibri"/>
          <w:bCs w:val="0"/>
          <w:sz w:val="28"/>
          <w:szCs w:val="24"/>
          <w:lang w:val="en-GB"/>
        </w:rPr>
      </w:pPr>
      <w:bookmarkStart w:id="17" w:name="_Toc93413311"/>
      <w:bookmarkStart w:id="18" w:name="_Toc93413339"/>
      <w:r>
        <w:rPr>
          <w:rFonts w:cs="Calibri"/>
          <w:sz w:val="24"/>
          <w:szCs w:val="24"/>
        </w:rPr>
        <w:t>10.</w:t>
      </w:r>
      <w:r>
        <w:rPr>
          <w:rFonts w:cs="Calibri"/>
          <w:sz w:val="24"/>
          <w:szCs w:val="24"/>
        </w:rPr>
        <w:tab/>
      </w:r>
      <w:r w:rsidRPr="00164302">
        <w:rPr>
          <w:rFonts w:ascii="Calibri" w:hAnsi="Calibri"/>
          <w:bCs w:val="0"/>
          <w:sz w:val="28"/>
          <w:szCs w:val="24"/>
          <w:lang w:val="en-GB"/>
        </w:rPr>
        <w:t>FINANCIAL ENTITLEMENTS</w:t>
      </w:r>
      <w:bookmarkEnd w:id="17"/>
      <w:bookmarkEnd w:id="18"/>
    </w:p>
    <w:p w14:paraId="2C1FB01C" w14:textId="77777777" w:rsidR="00937197" w:rsidRPr="00383547" w:rsidRDefault="00BD4276" w:rsidP="00383547">
      <w:pPr>
        <w:spacing w:after="0" w:line="360" w:lineRule="auto"/>
        <w:ind w:left="720" w:hanging="720"/>
        <w:jc w:val="both"/>
        <w:rPr>
          <w:sz w:val="24"/>
          <w:szCs w:val="24"/>
        </w:rPr>
      </w:pPr>
      <w:r w:rsidRPr="00164302">
        <w:rPr>
          <w:rFonts w:cs="Arial"/>
          <w:b/>
          <w:lang w:val="en-GB" w:eastAsia="zh-CN"/>
        </w:rPr>
        <w:t>10.1</w:t>
      </w:r>
      <w:r w:rsidRPr="00164302">
        <w:rPr>
          <w:rFonts w:cs="Arial"/>
          <w:lang w:val="en-GB" w:eastAsia="zh-CN"/>
        </w:rPr>
        <w:tab/>
      </w:r>
      <w:r w:rsidR="00937197" w:rsidRPr="00383547">
        <w:rPr>
          <w:sz w:val="24"/>
          <w:szCs w:val="24"/>
        </w:rPr>
        <w:t xml:space="preserve">The school will need to follow the </w:t>
      </w:r>
      <w:r w:rsidR="00340097" w:rsidRPr="00383547">
        <w:rPr>
          <w:sz w:val="24"/>
          <w:szCs w:val="24"/>
        </w:rPr>
        <w:t xml:space="preserve">Local Authority’s </w:t>
      </w:r>
      <w:r w:rsidR="00937197" w:rsidRPr="00383547">
        <w:rPr>
          <w:sz w:val="24"/>
          <w:szCs w:val="24"/>
        </w:rPr>
        <w:t>financial regulations in respect of redundancy costs and severance payments in schools.</w:t>
      </w:r>
      <w:r w:rsidR="00A81E4B" w:rsidRPr="00383547">
        <w:rPr>
          <w:sz w:val="24"/>
          <w:szCs w:val="24"/>
        </w:rPr>
        <w:t xml:space="preserve"> </w:t>
      </w:r>
      <w:r w:rsidR="00383547" w:rsidRPr="00383547">
        <w:rPr>
          <w:sz w:val="24"/>
          <w:szCs w:val="24"/>
        </w:rPr>
        <w:t xml:space="preserve">Costs are generally charged to the school’s budget although they may </w:t>
      </w:r>
      <w:r w:rsidR="00383547">
        <w:rPr>
          <w:sz w:val="24"/>
          <w:szCs w:val="24"/>
        </w:rPr>
        <w:t xml:space="preserve">be able to </w:t>
      </w:r>
      <w:r w:rsidR="00383547" w:rsidRPr="00383547">
        <w:rPr>
          <w:sz w:val="24"/>
          <w:szCs w:val="24"/>
        </w:rPr>
        <w:t>apply to the Council for some contingency funding.</w:t>
      </w:r>
    </w:p>
    <w:p w14:paraId="56B3FC76" w14:textId="77777777" w:rsidR="00BE4087" w:rsidRDefault="00BD4276" w:rsidP="00A81E4B">
      <w:pPr>
        <w:pStyle w:val="ListParagraph"/>
        <w:spacing w:line="360" w:lineRule="auto"/>
        <w:ind w:hanging="720"/>
        <w:jc w:val="both"/>
        <w:rPr>
          <w:rFonts w:cs="Arial"/>
          <w:sz w:val="24"/>
          <w:szCs w:val="24"/>
          <w:lang w:val="en-GB" w:eastAsia="zh-CN"/>
        </w:rPr>
      </w:pPr>
      <w:r w:rsidRPr="00164302">
        <w:rPr>
          <w:rFonts w:cs="Arial"/>
          <w:b/>
          <w:sz w:val="24"/>
          <w:szCs w:val="24"/>
          <w:lang w:val="en-GB" w:eastAsia="zh-CN"/>
        </w:rPr>
        <w:lastRenderedPageBreak/>
        <w:t>10.</w:t>
      </w:r>
      <w:r w:rsidR="00935CE7">
        <w:rPr>
          <w:rFonts w:cs="Arial"/>
          <w:b/>
          <w:sz w:val="24"/>
          <w:szCs w:val="24"/>
          <w:lang w:val="en-GB" w:eastAsia="zh-CN"/>
        </w:rPr>
        <w:t>2</w:t>
      </w:r>
      <w:r w:rsidRPr="00164302">
        <w:rPr>
          <w:rFonts w:cs="Arial"/>
          <w:sz w:val="24"/>
          <w:szCs w:val="24"/>
          <w:lang w:val="en-GB" w:eastAsia="zh-CN"/>
        </w:rPr>
        <w:tab/>
        <w:t>An employee who is dismissed by reason of redundancy will be entitled to a redundancy payment providing they have at least two years’ continuous service with the Authority or related employers in line with the Modification Order 1999 (see below). Where an employee unreasonably refuses an offer of suitable alternative employment, no redundancy payment is payable.</w:t>
      </w:r>
    </w:p>
    <w:p w14:paraId="51E90FFC" w14:textId="77777777" w:rsidR="00BE0A52" w:rsidRDefault="00BE0A52" w:rsidP="00BE0A52">
      <w:pPr>
        <w:pStyle w:val="ListParagraph"/>
        <w:spacing w:line="360" w:lineRule="auto"/>
        <w:ind w:hanging="720"/>
        <w:jc w:val="both"/>
        <w:rPr>
          <w:rFonts w:cs="Arial"/>
          <w:sz w:val="24"/>
          <w:szCs w:val="24"/>
          <w:lang w:val="en-GB" w:eastAsia="zh-CN"/>
        </w:rPr>
      </w:pPr>
      <w:r>
        <w:rPr>
          <w:rFonts w:cs="Arial"/>
          <w:b/>
          <w:sz w:val="24"/>
          <w:szCs w:val="24"/>
          <w:lang w:val="en-GB" w:eastAsia="zh-CN"/>
        </w:rPr>
        <w:t>10.3</w:t>
      </w:r>
      <w:r>
        <w:rPr>
          <w:rFonts w:cs="Arial"/>
          <w:b/>
          <w:sz w:val="24"/>
          <w:szCs w:val="24"/>
          <w:lang w:val="en-GB" w:eastAsia="zh-CN"/>
        </w:rPr>
        <w:tab/>
      </w:r>
      <w:r w:rsidRPr="00663A78">
        <w:rPr>
          <w:rFonts w:cs="Calibri"/>
          <w:bCs/>
          <w:sz w:val="24"/>
          <w:szCs w:val="24"/>
          <w:lang w:val="en-GB" w:eastAsia="zh-CN"/>
        </w:rPr>
        <w:t>R</w:t>
      </w:r>
      <w:r w:rsidRPr="00663A78">
        <w:rPr>
          <w:rFonts w:cs="Calibri"/>
          <w:bCs/>
          <w:color w:val="000000"/>
          <w:sz w:val="24"/>
          <w:szCs w:val="24"/>
        </w:rPr>
        <w:t>e</w:t>
      </w:r>
      <w:r w:rsidRPr="00663A78">
        <w:rPr>
          <w:rFonts w:cs="Calibri"/>
          <w:color w:val="000000"/>
          <w:sz w:val="24"/>
          <w:szCs w:val="24"/>
        </w:rPr>
        <w:t>dundancy pay is calculated based on actual salaries not the statutory redundancy pay cap, as permitted by the Teachers (Compensation for Redundancy and Premature Retirement) Regulations 1997). Appendix 4 of the Toolkit explains this further.</w:t>
      </w:r>
    </w:p>
    <w:p w14:paraId="75171D92" w14:textId="77777777" w:rsidR="00BD4276" w:rsidRPr="00164302" w:rsidRDefault="00BE4087" w:rsidP="00A81E4B">
      <w:pPr>
        <w:pStyle w:val="ListParagraph"/>
        <w:spacing w:after="0" w:line="360" w:lineRule="auto"/>
        <w:ind w:hanging="720"/>
        <w:jc w:val="both"/>
        <w:rPr>
          <w:rFonts w:cs="Arial"/>
          <w:sz w:val="24"/>
          <w:szCs w:val="24"/>
          <w:lang w:val="en-GB" w:eastAsia="zh-CN"/>
        </w:rPr>
      </w:pPr>
      <w:r w:rsidRPr="00BE4087">
        <w:rPr>
          <w:rFonts w:cs="Arial"/>
          <w:b/>
          <w:bCs/>
          <w:sz w:val="24"/>
          <w:szCs w:val="24"/>
          <w:lang w:val="en-GB" w:eastAsia="zh-CN"/>
        </w:rPr>
        <w:t>10.</w:t>
      </w:r>
      <w:r w:rsidR="00BE0A52">
        <w:rPr>
          <w:rFonts w:cs="Arial"/>
          <w:b/>
          <w:bCs/>
          <w:sz w:val="24"/>
          <w:szCs w:val="24"/>
          <w:lang w:val="en-GB" w:eastAsia="zh-CN"/>
        </w:rPr>
        <w:t>4</w:t>
      </w:r>
      <w:r>
        <w:rPr>
          <w:rFonts w:cs="Arial"/>
          <w:sz w:val="24"/>
          <w:szCs w:val="24"/>
          <w:lang w:val="en-GB" w:eastAsia="zh-CN"/>
        </w:rPr>
        <w:tab/>
      </w:r>
      <w:r w:rsidR="00BD4276" w:rsidRPr="00164302">
        <w:rPr>
          <w:rFonts w:cs="Arial"/>
          <w:sz w:val="24"/>
          <w:szCs w:val="24"/>
          <w:lang w:val="en-GB" w:eastAsia="zh-CN"/>
        </w:rPr>
        <w:t>Under the Redundancy Payments (Continuity of Employment in Local Government) Modification Order 1999, continuous employment with more than one local authority or other specified employer, is counted as continuous service with one employer, both for the calculation of a redundancy payment and in the disqualification from payment in certain circumstances where an offer of further employment is accepted.</w:t>
      </w:r>
    </w:p>
    <w:p w14:paraId="12D660E1" w14:textId="77777777" w:rsidR="00BD4276" w:rsidRDefault="00BD4276" w:rsidP="00BD4276">
      <w:pPr>
        <w:pStyle w:val="ListParagraph"/>
        <w:spacing w:after="0" w:line="360" w:lineRule="auto"/>
        <w:jc w:val="both"/>
        <w:rPr>
          <w:rFonts w:cs="Arial"/>
          <w:sz w:val="24"/>
          <w:szCs w:val="24"/>
          <w:lang w:val="en-GB" w:eastAsia="zh-CN"/>
        </w:rPr>
      </w:pPr>
      <w:r w:rsidRPr="00164302">
        <w:rPr>
          <w:rFonts w:cs="Arial"/>
          <w:sz w:val="24"/>
          <w:szCs w:val="24"/>
          <w:lang w:val="en-GB" w:eastAsia="zh-CN"/>
        </w:rPr>
        <w:t xml:space="preserve">Consequently, a redundancy payment will not apply where the employee, still in employment with </w:t>
      </w:r>
      <w:r w:rsidR="00340097">
        <w:rPr>
          <w:rFonts w:cs="Arial"/>
          <w:sz w:val="24"/>
          <w:szCs w:val="24"/>
          <w:lang w:val="en-GB" w:eastAsia="zh-CN"/>
        </w:rPr>
        <w:t>the Local Authority</w:t>
      </w:r>
      <w:r w:rsidRPr="00164302">
        <w:rPr>
          <w:rFonts w:cs="Arial"/>
          <w:sz w:val="24"/>
          <w:szCs w:val="24"/>
          <w:lang w:val="en-GB" w:eastAsia="zh-CN"/>
        </w:rPr>
        <w:t>, receives an offer of employment, with another local authority or other specified body, commencing within four weeks after the end of the current contract of employment. In cases where the current contract ends on a Friday, Saturday or Sunday, the redundancy payment will not apply where employment commences on or before the fifth Monday following the end of the current contract. Where an offer of employment with another local authority or other specified body is made after the employee has left before the fifth Monday after their contract has ended with The Buckinghamshire Council the employee would still be entitled to a redundancy payment.</w:t>
      </w:r>
    </w:p>
    <w:p w14:paraId="454F4E83" w14:textId="77777777" w:rsidR="008D2672" w:rsidRDefault="008D2672" w:rsidP="00FF49B8">
      <w:pPr>
        <w:ind w:left="720" w:hanging="720"/>
        <w:rPr>
          <w:rFonts w:cs="Calibri"/>
          <w:sz w:val="24"/>
          <w:szCs w:val="24"/>
        </w:rPr>
      </w:pPr>
      <w:r>
        <w:rPr>
          <w:rFonts w:cs="Calibri"/>
          <w:b/>
          <w:bCs/>
          <w:sz w:val="24"/>
          <w:szCs w:val="24"/>
        </w:rPr>
        <w:t>10.</w:t>
      </w:r>
      <w:r w:rsidR="00BE0A52">
        <w:rPr>
          <w:rFonts w:cs="Calibri"/>
          <w:b/>
          <w:bCs/>
          <w:sz w:val="24"/>
          <w:szCs w:val="24"/>
        </w:rPr>
        <w:t>5</w:t>
      </w:r>
      <w:r>
        <w:rPr>
          <w:rFonts w:cs="Calibri"/>
          <w:b/>
          <w:bCs/>
          <w:sz w:val="24"/>
          <w:szCs w:val="24"/>
        </w:rPr>
        <w:tab/>
      </w:r>
      <w:r>
        <w:rPr>
          <w:rFonts w:cs="Calibri"/>
          <w:sz w:val="24"/>
          <w:szCs w:val="24"/>
        </w:rPr>
        <w:t>For a</w:t>
      </w:r>
      <w:r w:rsidRPr="009C31DD">
        <w:rPr>
          <w:rFonts w:cs="Calibri"/>
          <w:sz w:val="24"/>
          <w:szCs w:val="24"/>
        </w:rPr>
        <w:t>ny employee</w:t>
      </w:r>
      <w:r>
        <w:rPr>
          <w:rFonts w:cs="Calibri"/>
          <w:sz w:val="24"/>
          <w:szCs w:val="24"/>
        </w:rPr>
        <w:t xml:space="preserve"> who has transferred to a school </w:t>
      </w:r>
      <w:r w:rsidR="009D4071">
        <w:rPr>
          <w:rFonts w:cs="Calibri"/>
          <w:sz w:val="24"/>
          <w:szCs w:val="24"/>
        </w:rPr>
        <w:t>because of</w:t>
      </w:r>
      <w:r>
        <w:rPr>
          <w:rFonts w:cs="Calibri"/>
          <w:sz w:val="24"/>
          <w:szCs w:val="24"/>
        </w:rPr>
        <w:t xml:space="preserve"> TUPE, their existing T&amp;Cs in relation to redundancy payments will apply.</w:t>
      </w:r>
    </w:p>
    <w:p w14:paraId="0E83C8F7" w14:textId="77777777" w:rsidR="00E72398" w:rsidRPr="005807D4" w:rsidRDefault="005807D4" w:rsidP="009D4071">
      <w:pPr>
        <w:pStyle w:val="ListParagraph"/>
        <w:spacing w:before="240" w:line="360" w:lineRule="auto"/>
        <w:ind w:hanging="720"/>
        <w:jc w:val="both"/>
        <w:rPr>
          <w:rFonts w:cs="Arial"/>
          <w:b/>
          <w:bCs/>
          <w:sz w:val="28"/>
          <w:szCs w:val="28"/>
          <w:lang w:val="en-GB" w:eastAsia="zh-CN"/>
        </w:rPr>
      </w:pPr>
      <w:r w:rsidRPr="005807D4">
        <w:rPr>
          <w:rFonts w:cs="Arial"/>
          <w:b/>
          <w:bCs/>
          <w:sz w:val="28"/>
          <w:szCs w:val="28"/>
          <w:lang w:val="en-GB" w:eastAsia="zh-CN"/>
        </w:rPr>
        <w:t>11.</w:t>
      </w:r>
      <w:r w:rsidRPr="005807D4">
        <w:rPr>
          <w:rFonts w:cs="Arial"/>
          <w:b/>
          <w:bCs/>
          <w:sz w:val="28"/>
          <w:szCs w:val="28"/>
          <w:lang w:val="en-GB" w:eastAsia="zh-CN"/>
        </w:rPr>
        <w:tab/>
      </w:r>
      <w:r w:rsidRPr="00EE2B5C">
        <w:rPr>
          <w:rFonts w:cs="Arial"/>
          <w:b/>
          <w:bCs/>
          <w:sz w:val="28"/>
          <w:szCs w:val="28"/>
          <w:lang w:val="en-GB" w:eastAsia="zh-CN"/>
        </w:rPr>
        <w:t>CONSULTATION</w:t>
      </w:r>
    </w:p>
    <w:p w14:paraId="70C1693E" w14:textId="77777777" w:rsidR="005807D4" w:rsidRDefault="00E72398" w:rsidP="00E72398">
      <w:pPr>
        <w:pStyle w:val="ListParagraph"/>
        <w:spacing w:after="0" w:line="360" w:lineRule="auto"/>
        <w:ind w:hanging="720"/>
        <w:jc w:val="both"/>
        <w:rPr>
          <w:rFonts w:cs="Arial"/>
          <w:sz w:val="24"/>
          <w:szCs w:val="24"/>
          <w:lang w:val="en-GB" w:eastAsia="zh-CN"/>
        </w:rPr>
      </w:pPr>
      <w:r w:rsidRPr="00164302">
        <w:rPr>
          <w:rFonts w:cs="Arial"/>
          <w:b/>
          <w:sz w:val="24"/>
          <w:szCs w:val="24"/>
          <w:lang w:val="en-GB" w:eastAsia="zh-CN"/>
        </w:rPr>
        <w:t>11.</w:t>
      </w:r>
      <w:r w:rsidR="005807D4">
        <w:rPr>
          <w:rFonts w:cs="Arial"/>
          <w:b/>
          <w:sz w:val="24"/>
          <w:szCs w:val="24"/>
          <w:lang w:val="en-GB" w:eastAsia="zh-CN"/>
        </w:rPr>
        <w:t>1</w:t>
      </w:r>
      <w:r w:rsidRPr="00164302">
        <w:rPr>
          <w:rFonts w:cs="Arial"/>
          <w:sz w:val="24"/>
          <w:szCs w:val="24"/>
          <w:lang w:val="en-GB" w:eastAsia="zh-CN"/>
        </w:rPr>
        <w:tab/>
      </w:r>
      <w:r w:rsidR="005807D4" w:rsidRPr="00164302">
        <w:rPr>
          <w:rFonts w:cs="Arial"/>
          <w:sz w:val="24"/>
          <w:szCs w:val="24"/>
          <w:lang w:val="en-GB" w:eastAsia="zh-CN"/>
        </w:rPr>
        <w:t xml:space="preserve">The object </w:t>
      </w:r>
      <w:r w:rsidR="005807D4" w:rsidRPr="00A01E40">
        <w:rPr>
          <w:rFonts w:cs="Calibri"/>
          <w:sz w:val="24"/>
          <w:szCs w:val="24"/>
          <w:lang w:val="en-GB" w:eastAsia="zh-CN"/>
        </w:rPr>
        <w:t xml:space="preserve">of the consultation process is to </w:t>
      </w:r>
      <w:r w:rsidR="00EE2B5C" w:rsidRPr="00A01E40">
        <w:rPr>
          <w:rFonts w:cs="Calibri"/>
          <w:color w:val="000000"/>
          <w:sz w:val="24"/>
          <w:szCs w:val="24"/>
        </w:rPr>
        <w:t xml:space="preserve">discuss </w:t>
      </w:r>
      <w:r w:rsidR="00935CE7">
        <w:rPr>
          <w:rFonts w:cs="Calibri"/>
          <w:color w:val="000000"/>
          <w:sz w:val="24"/>
          <w:szCs w:val="24"/>
        </w:rPr>
        <w:t>with a view to reaching an agreement</w:t>
      </w:r>
      <w:r w:rsidR="00EE2B5C" w:rsidRPr="00A01E40">
        <w:rPr>
          <w:rFonts w:cs="Calibri"/>
          <w:color w:val="000000"/>
          <w:sz w:val="24"/>
          <w:szCs w:val="24"/>
        </w:rPr>
        <w:t xml:space="preserve"> with employees/</w:t>
      </w:r>
      <w:r w:rsidR="00EE2B5C" w:rsidRPr="00A01E40">
        <w:rPr>
          <w:rFonts w:cs="Calibri"/>
          <w:sz w:val="24"/>
          <w:szCs w:val="24"/>
          <w:lang w:val="en-GB" w:eastAsia="zh-CN"/>
        </w:rPr>
        <w:t>relevant Trade Unions/Associations</w:t>
      </w:r>
      <w:r w:rsidR="00EE2B5C" w:rsidRPr="00A01E40">
        <w:rPr>
          <w:rFonts w:cs="Calibri"/>
          <w:color w:val="000000"/>
          <w:sz w:val="24"/>
          <w:szCs w:val="24"/>
        </w:rPr>
        <w:t xml:space="preserve"> on how the redundancy process will be carried out. </w:t>
      </w:r>
      <w:r w:rsidR="005807D4" w:rsidRPr="00A01E40">
        <w:rPr>
          <w:rFonts w:cs="Calibri"/>
          <w:sz w:val="24"/>
          <w:szCs w:val="24"/>
          <w:lang w:val="en-GB" w:eastAsia="zh-CN"/>
        </w:rPr>
        <w:t>Any written proposals mad</w:t>
      </w:r>
      <w:r w:rsidR="005807D4" w:rsidRPr="00164302">
        <w:rPr>
          <w:rFonts w:cs="Arial"/>
          <w:sz w:val="24"/>
          <w:szCs w:val="24"/>
          <w:lang w:val="en-GB" w:eastAsia="zh-CN"/>
        </w:rPr>
        <w:t xml:space="preserve">e by the relevant Trade Union/Associations or affected </w:t>
      </w:r>
      <w:r w:rsidR="00EE2B5C">
        <w:rPr>
          <w:rFonts w:cs="Arial"/>
          <w:sz w:val="24"/>
          <w:szCs w:val="24"/>
          <w:lang w:val="en-GB" w:eastAsia="zh-CN"/>
        </w:rPr>
        <w:lastRenderedPageBreak/>
        <w:t>employees</w:t>
      </w:r>
      <w:r w:rsidR="005807D4" w:rsidRPr="00164302">
        <w:rPr>
          <w:rFonts w:cs="Arial"/>
          <w:sz w:val="24"/>
          <w:szCs w:val="24"/>
          <w:lang w:val="en-GB" w:eastAsia="zh-CN"/>
        </w:rPr>
        <w:t xml:space="preserve"> will be considered by the Redundancy Committee and a written response will be given.</w:t>
      </w:r>
    </w:p>
    <w:p w14:paraId="46EF7499" w14:textId="77777777" w:rsidR="009E6DFF" w:rsidRDefault="005807D4" w:rsidP="008C44B4">
      <w:pPr>
        <w:pStyle w:val="ListParagraph"/>
        <w:ind w:hanging="720"/>
        <w:jc w:val="both"/>
        <w:rPr>
          <w:color w:val="000000"/>
          <w:sz w:val="24"/>
          <w:szCs w:val="24"/>
          <w:lang w:eastAsia="en-GB"/>
        </w:rPr>
      </w:pPr>
      <w:r w:rsidRPr="005807D4">
        <w:rPr>
          <w:b/>
          <w:bCs/>
          <w:lang w:val="en-GB" w:eastAsia="zh-CN"/>
        </w:rPr>
        <w:t>11.2</w:t>
      </w:r>
      <w:r>
        <w:rPr>
          <w:lang w:val="en-GB" w:eastAsia="zh-CN"/>
        </w:rPr>
        <w:tab/>
      </w:r>
      <w:r w:rsidR="00BE4087" w:rsidRPr="008C44B4">
        <w:rPr>
          <w:sz w:val="24"/>
          <w:szCs w:val="24"/>
          <w:lang w:val="en-GB" w:eastAsia="zh-CN"/>
        </w:rPr>
        <w:t xml:space="preserve">All employees, including those absent from the school, e.g. </w:t>
      </w:r>
      <w:r w:rsidR="00E72398" w:rsidRPr="008C44B4">
        <w:rPr>
          <w:sz w:val="24"/>
          <w:szCs w:val="24"/>
          <w:lang w:val="en-GB" w:eastAsia="zh-CN"/>
        </w:rPr>
        <w:t xml:space="preserve"> on maternity or adoption leave or </w:t>
      </w:r>
      <w:r w:rsidR="009D4071" w:rsidRPr="008C44B4">
        <w:rPr>
          <w:sz w:val="24"/>
          <w:szCs w:val="24"/>
          <w:lang w:val="en-GB" w:eastAsia="zh-CN"/>
        </w:rPr>
        <w:t>long-term</w:t>
      </w:r>
      <w:r w:rsidR="00E72398" w:rsidRPr="008C44B4">
        <w:rPr>
          <w:sz w:val="24"/>
          <w:szCs w:val="24"/>
          <w:lang w:val="en-GB" w:eastAsia="zh-CN"/>
        </w:rPr>
        <w:t xml:space="preserve"> sickness must be consulted and kept informed about the redundancy situation.  It is automatically </w:t>
      </w:r>
      <w:r w:rsidR="00BE4087" w:rsidRPr="008C44B4">
        <w:rPr>
          <w:sz w:val="24"/>
          <w:szCs w:val="24"/>
          <w:lang w:val="en-GB" w:eastAsia="zh-CN"/>
        </w:rPr>
        <w:t xml:space="preserve">an </w:t>
      </w:r>
      <w:r w:rsidR="00E72398" w:rsidRPr="008C44B4">
        <w:rPr>
          <w:sz w:val="24"/>
          <w:szCs w:val="24"/>
          <w:lang w:val="en-GB" w:eastAsia="zh-CN"/>
        </w:rPr>
        <w:t xml:space="preserve">unfair dismissal to select an employee for redundancy on the grounds of taking maternity or adoption leave.  </w:t>
      </w:r>
      <w:r w:rsidR="009E6DFF" w:rsidRPr="008C44B4">
        <w:rPr>
          <w:color w:val="000000"/>
          <w:sz w:val="24"/>
          <w:szCs w:val="24"/>
          <w:lang w:eastAsia="en-GB"/>
        </w:rPr>
        <w:t>Enhanced rights in any reorganisation and redundancy situation apply to pregnant employees from the point they inform their manager that they are pregnant on or after 6</w:t>
      </w:r>
      <w:r w:rsidR="009E6DFF" w:rsidRPr="008C44B4">
        <w:rPr>
          <w:color w:val="000000"/>
          <w:sz w:val="24"/>
          <w:szCs w:val="24"/>
          <w:vertAlign w:val="superscript"/>
          <w:lang w:eastAsia="en-GB"/>
        </w:rPr>
        <w:t>th</w:t>
      </w:r>
      <w:r w:rsidR="009E6DFF" w:rsidRPr="008C44B4">
        <w:rPr>
          <w:color w:val="000000"/>
          <w:sz w:val="24"/>
          <w:szCs w:val="24"/>
          <w:lang w:eastAsia="en-GB"/>
        </w:rPr>
        <w:t xml:space="preserve"> April 2024; and for employees returning from maternity leave, adoption leave or shared parental leave</w:t>
      </w:r>
      <w:r w:rsidR="00A80FB6" w:rsidRPr="008C44B4">
        <w:rPr>
          <w:color w:val="000000"/>
          <w:sz w:val="24"/>
          <w:szCs w:val="24"/>
          <w:lang w:eastAsia="en-GB"/>
        </w:rPr>
        <w:t xml:space="preserve"> of at least six weeks</w:t>
      </w:r>
      <w:r w:rsidR="009E6DFF" w:rsidRPr="008C44B4">
        <w:rPr>
          <w:color w:val="000000"/>
          <w:sz w:val="24"/>
          <w:szCs w:val="24"/>
          <w:lang w:eastAsia="en-GB"/>
        </w:rPr>
        <w:t xml:space="preserve"> on or after 6</w:t>
      </w:r>
      <w:r w:rsidR="009E6DFF" w:rsidRPr="008C44B4">
        <w:rPr>
          <w:color w:val="000000"/>
          <w:sz w:val="24"/>
          <w:szCs w:val="24"/>
          <w:vertAlign w:val="superscript"/>
          <w:lang w:eastAsia="en-GB"/>
        </w:rPr>
        <w:t>th</w:t>
      </w:r>
      <w:r w:rsidR="009E6DFF" w:rsidRPr="008C44B4">
        <w:rPr>
          <w:color w:val="000000"/>
          <w:sz w:val="24"/>
          <w:szCs w:val="24"/>
          <w:lang w:eastAsia="en-GB"/>
        </w:rPr>
        <w:t xml:space="preserve"> April 2024, until 18 months after the expected week of childbirth, date of the child's birth, or date of the adoption placement.   During the protected period, employees have the right to be offered suitable alternative employment in a redundancy situation. The employee will not need to be part of a selection exercise. </w:t>
      </w:r>
    </w:p>
    <w:p w14:paraId="6B58DBD5" w14:textId="77777777" w:rsidR="008C44B4" w:rsidRPr="008C44B4" w:rsidRDefault="008C44B4" w:rsidP="008C44B4">
      <w:pPr>
        <w:pStyle w:val="ListParagraph"/>
        <w:ind w:hanging="720"/>
        <w:jc w:val="both"/>
        <w:rPr>
          <w:rFonts w:eastAsia="Times New Roman"/>
          <w:color w:val="000000"/>
          <w:sz w:val="24"/>
          <w:szCs w:val="24"/>
          <w:lang w:val="en-GB" w:eastAsia="en-GB"/>
        </w:rPr>
      </w:pPr>
    </w:p>
    <w:p w14:paraId="4AF67ACE" w14:textId="77777777" w:rsidR="00E72398" w:rsidRDefault="00E72398" w:rsidP="008C44B4">
      <w:pPr>
        <w:pStyle w:val="ListParagraph"/>
        <w:jc w:val="both"/>
        <w:rPr>
          <w:sz w:val="24"/>
          <w:szCs w:val="24"/>
          <w:lang w:val="en-GB" w:eastAsia="zh-CN"/>
        </w:rPr>
      </w:pPr>
      <w:r w:rsidRPr="008C44B4">
        <w:rPr>
          <w:sz w:val="24"/>
          <w:szCs w:val="24"/>
          <w:lang w:val="en-GB" w:eastAsia="zh-CN"/>
        </w:rPr>
        <w:t>Failure to comply with this requirement will result in a finding of automatic unfair dismissal at an employment tribunal.</w:t>
      </w:r>
    </w:p>
    <w:p w14:paraId="6CD2178F" w14:textId="77777777" w:rsidR="008C44B4" w:rsidRPr="008C44B4" w:rsidRDefault="008C44B4" w:rsidP="008C44B4">
      <w:pPr>
        <w:pStyle w:val="ListParagraph"/>
        <w:jc w:val="both"/>
        <w:rPr>
          <w:sz w:val="24"/>
          <w:szCs w:val="24"/>
          <w:lang w:val="en-GB" w:eastAsia="zh-CN"/>
        </w:rPr>
      </w:pPr>
    </w:p>
    <w:p w14:paraId="52DECA46" w14:textId="77777777" w:rsidR="009D0CFA" w:rsidRPr="009D0CFA" w:rsidRDefault="00B4488D" w:rsidP="00B4488D">
      <w:pPr>
        <w:pStyle w:val="ListParagraph"/>
        <w:spacing w:after="0" w:line="360" w:lineRule="auto"/>
        <w:ind w:left="0"/>
        <w:jc w:val="both"/>
        <w:rPr>
          <w:rFonts w:cs="Arial"/>
          <w:sz w:val="24"/>
          <w:szCs w:val="24"/>
          <w:lang w:val="en-GB" w:eastAsia="zh-CN"/>
        </w:rPr>
      </w:pPr>
      <w:r w:rsidRPr="00B4488D">
        <w:rPr>
          <w:b/>
          <w:bCs/>
          <w:sz w:val="24"/>
          <w:szCs w:val="24"/>
          <w:lang w:val="en-GB" w:eastAsia="zh-CN"/>
        </w:rPr>
        <w:t>11.3</w:t>
      </w:r>
      <w:r w:rsidR="00E72398" w:rsidRPr="00164302">
        <w:rPr>
          <w:sz w:val="24"/>
          <w:szCs w:val="24"/>
          <w:lang w:val="en-GB" w:eastAsia="zh-CN"/>
        </w:rPr>
        <w:tab/>
      </w:r>
      <w:r w:rsidR="009D0CFA" w:rsidRPr="009D0CFA">
        <w:rPr>
          <w:rFonts w:cs="Arial"/>
          <w:sz w:val="24"/>
          <w:szCs w:val="24"/>
          <w:lang w:val="en-GB" w:eastAsia="zh-CN"/>
        </w:rPr>
        <w:t>The timetable for consultation is as follows:</w:t>
      </w:r>
    </w:p>
    <w:p w14:paraId="4802CD0D" w14:textId="77777777" w:rsidR="009D0CFA" w:rsidRDefault="001F3CD6" w:rsidP="001F3CD6">
      <w:pPr>
        <w:pStyle w:val="ListParagraph"/>
        <w:tabs>
          <w:tab w:val="left" w:pos="600"/>
          <w:tab w:val="left" w:pos="720"/>
        </w:tabs>
        <w:spacing w:after="0" w:line="360" w:lineRule="auto"/>
        <w:jc w:val="both"/>
        <w:rPr>
          <w:rFonts w:cs="Arial"/>
          <w:sz w:val="24"/>
          <w:szCs w:val="24"/>
          <w:lang w:val="en-GB" w:eastAsia="zh-CN"/>
        </w:rPr>
      </w:pPr>
      <w:r>
        <w:rPr>
          <w:rFonts w:cs="Arial"/>
          <w:sz w:val="24"/>
          <w:szCs w:val="24"/>
          <w:lang w:val="en-GB" w:eastAsia="zh-CN"/>
        </w:rPr>
        <w:t>The number of e</w:t>
      </w:r>
      <w:r w:rsidR="009D0CFA" w:rsidRPr="009D0CFA">
        <w:rPr>
          <w:rFonts w:cs="Arial"/>
          <w:sz w:val="24"/>
          <w:szCs w:val="24"/>
          <w:lang w:val="en-GB" w:eastAsia="zh-CN"/>
        </w:rPr>
        <w:t xml:space="preserve">mployees to be dismissed through reasons of redundancy within a </w:t>
      </w:r>
      <w:proofErr w:type="gramStart"/>
      <w:r w:rsidR="009D0CFA" w:rsidRPr="009D0CFA">
        <w:rPr>
          <w:rFonts w:cs="Arial"/>
          <w:sz w:val="24"/>
          <w:szCs w:val="24"/>
          <w:lang w:val="en-GB" w:eastAsia="zh-CN"/>
        </w:rPr>
        <w:t>90 day</w:t>
      </w:r>
      <w:proofErr w:type="gramEnd"/>
      <w:r w:rsidR="009D0CFA" w:rsidRPr="009D0CFA">
        <w:rPr>
          <w:rFonts w:cs="Arial"/>
          <w:sz w:val="24"/>
          <w:szCs w:val="24"/>
          <w:lang w:val="en-GB" w:eastAsia="zh-CN"/>
        </w:rPr>
        <w:t xml:space="preserve"> period.</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660"/>
      </w:tblGrid>
      <w:tr w:rsidR="009D0CFA" w:rsidRPr="009D0CFA" w14:paraId="358A777B" w14:textId="77777777" w:rsidTr="00B35304">
        <w:trPr>
          <w:trHeight w:val="594"/>
        </w:trPr>
        <w:tc>
          <w:tcPr>
            <w:tcW w:w="3660" w:type="dxa"/>
          </w:tcPr>
          <w:p w14:paraId="2E813B99" w14:textId="77777777" w:rsidR="009D0CFA" w:rsidRPr="009D0CFA" w:rsidRDefault="009D0CFA" w:rsidP="00B35304">
            <w:pPr>
              <w:pStyle w:val="ListParagraph"/>
              <w:spacing w:before="60" w:after="60" w:line="240" w:lineRule="auto"/>
              <w:ind w:left="0"/>
              <w:jc w:val="center"/>
              <w:rPr>
                <w:rFonts w:cs="Arial"/>
                <w:b/>
                <w:sz w:val="24"/>
                <w:szCs w:val="24"/>
                <w:lang w:val="en-GB" w:eastAsia="zh-CN"/>
              </w:rPr>
            </w:pPr>
            <w:r w:rsidRPr="009D0CFA">
              <w:rPr>
                <w:rFonts w:cs="Arial"/>
                <w:b/>
                <w:sz w:val="24"/>
                <w:szCs w:val="24"/>
                <w:lang w:val="en-GB" w:eastAsia="zh-CN"/>
              </w:rPr>
              <w:t>Number of employees dismissed by redundancy</w:t>
            </w:r>
          </w:p>
        </w:tc>
        <w:tc>
          <w:tcPr>
            <w:tcW w:w="3660" w:type="dxa"/>
          </w:tcPr>
          <w:p w14:paraId="2ED82830" w14:textId="77777777" w:rsidR="009D0CFA" w:rsidRPr="009D0CFA" w:rsidRDefault="009D0CFA" w:rsidP="00B35304">
            <w:pPr>
              <w:pStyle w:val="ListParagraph"/>
              <w:spacing w:before="60" w:after="60" w:line="240" w:lineRule="auto"/>
              <w:ind w:left="0"/>
              <w:jc w:val="center"/>
              <w:rPr>
                <w:rFonts w:cs="Arial"/>
                <w:b/>
                <w:sz w:val="24"/>
                <w:szCs w:val="24"/>
                <w:lang w:val="en-GB" w:eastAsia="zh-CN"/>
              </w:rPr>
            </w:pPr>
            <w:r w:rsidRPr="009D0CFA">
              <w:rPr>
                <w:rFonts w:cs="Arial"/>
                <w:b/>
                <w:sz w:val="24"/>
                <w:szCs w:val="24"/>
                <w:lang w:val="en-GB" w:eastAsia="zh-CN"/>
              </w:rPr>
              <w:t>Minimum consultation period before redundancy takes effect</w:t>
            </w:r>
          </w:p>
        </w:tc>
      </w:tr>
      <w:tr w:rsidR="009D0CFA" w:rsidRPr="009D0CFA" w14:paraId="67DD7B72" w14:textId="77777777" w:rsidTr="00B35304">
        <w:trPr>
          <w:trHeight w:val="1069"/>
        </w:trPr>
        <w:tc>
          <w:tcPr>
            <w:tcW w:w="3660" w:type="dxa"/>
          </w:tcPr>
          <w:p w14:paraId="1C166C72" w14:textId="77777777" w:rsidR="009D0CFA" w:rsidRPr="009D0CFA" w:rsidRDefault="009D0CFA" w:rsidP="00B35304">
            <w:pPr>
              <w:pStyle w:val="ListParagraph"/>
              <w:spacing w:before="60" w:after="60" w:line="240" w:lineRule="auto"/>
              <w:ind w:left="0"/>
              <w:jc w:val="center"/>
              <w:rPr>
                <w:rFonts w:cs="Arial"/>
                <w:sz w:val="24"/>
                <w:szCs w:val="24"/>
                <w:lang w:val="en-GB" w:eastAsia="zh-CN"/>
              </w:rPr>
            </w:pPr>
          </w:p>
          <w:p w14:paraId="234B2530" w14:textId="77777777" w:rsidR="009D0CFA" w:rsidRPr="009D0CFA" w:rsidRDefault="009D0CFA" w:rsidP="00B35304">
            <w:pPr>
              <w:pStyle w:val="ListParagraph"/>
              <w:spacing w:before="60" w:after="60" w:line="240" w:lineRule="auto"/>
              <w:ind w:left="0"/>
              <w:jc w:val="center"/>
              <w:rPr>
                <w:rFonts w:cs="Arial"/>
                <w:sz w:val="24"/>
                <w:szCs w:val="24"/>
                <w:lang w:val="en-GB" w:eastAsia="zh-CN"/>
              </w:rPr>
            </w:pPr>
            <w:r w:rsidRPr="009D0CFA">
              <w:rPr>
                <w:rFonts w:cs="Arial"/>
                <w:sz w:val="24"/>
                <w:szCs w:val="24"/>
                <w:lang w:val="en-GB" w:eastAsia="zh-CN"/>
              </w:rPr>
              <w:t>20-99</w:t>
            </w:r>
          </w:p>
          <w:p w14:paraId="14DE58C3" w14:textId="77777777" w:rsidR="009D0CFA" w:rsidRPr="009D0CFA" w:rsidRDefault="009D0CFA" w:rsidP="00B35304">
            <w:pPr>
              <w:pStyle w:val="ListParagraph"/>
              <w:spacing w:before="60" w:after="60" w:line="240" w:lineRule="auto"/>
              <w:ind w:left="0"/>
              <w:jc w:val="center"/>
              <w:rPr>
                <w:rFonts w:cs="Arial"/>
                <w:sz w:val="24"/>
                <w:szCs w:val="24"/>
                <w:lang w:val="en-GB" w:eastAsia="zh-CN"/>
              </w:rPr>
            </w:pPr>
          </w:p>
        </w:tc>
        <w:tc>
          <w:tcPr>
            <w:tcW w:w="3660" w:type="dxa"/>
          </w:tcPr>
          <w:p w14:paraId="30FFFEC4" w14:textId="77777777" w:rsidR="009D0CFA" w:rsidRPr="009D0CFA" w:rsidRDefault="009D0CFA" w:rsidP="00B35304">
            <w:pPr>
              <w:pStyle w:val="ListParagraph"/>
              <w:spacing w:before="60" w:after="60" w:line="240" w:lineRule="auto"/>
              <w:ind w:left="0"/>
              <w:jc w:val="center"/>
              <w:rPr>
                <w:rFonts w:cs="Arial"/>
                <w:sz w:val="24"/>
                <w:szCs w:val="24"/>
                <w:lang w:val="en-GB" w:eastAsia="zh-CN"/>
              </w:rPr>
            </w:pPr>
            <w:r w:rsidRPr="009D0CFA">
              <w:rPr>
                <w:rFonts w:cs="Arial"/>
                <w:sz w:val="24"/>
                <w:szCs w:val="24"/>
                <w:lang w:val="en-GB" w:eastAsia="zh-CN"/>
              </w:rPr>
              <w:t>5 weeks (35 calendar days) unless agreed by employees to be reduced</w:t>
            </w:r>
          </w:p>
        </w:tc>
      </w:tr>
      <w:tr w:rsidR="009D0CFA" w:rsidRPr="009D0CFA" w14:paraId="04834516" w14:textId="77777777" w:rsidTr="00B35304">
        <w:tc>
          <w:tcPr>
            <w:tcW w:w="3660" w:type="dxa"/>
          </w:tcPr>
          <w:p w14:paraId="36D5A0E0" w14:textId="77777777" w:rsidR="009D0CFA" w:rsidRPr="009D0CFA" w:rsidRDefault="009D0CFA" w:rsidP="00B35304">
            <w:pPr>
              <w:pStyle w:val="ListParagraph"/>
              <w:spacing w:before="60" w:after="60" w:line="240" w:lineRule="auto"/>
              <w:ind w:left="0"/>
              <w:jc w:val="center"/>
              <w:rPr>
                <w:rFonts w:cs="Arial"/>
                <w:sz w:val="24"/>
                <w:szCs w:val="24"/>
                <w:lang w:val="en-GB" w:eastAsia="zh-CN"/>
              </w:rPr>
            </w:pPr>
            <w:r w:rsidRPr="009D0CFA">
              <w:rPr>
                <w:rFonts w:cs="Arial"/>
                <w:sz w:val="24"/>
                <w:szCs w:val="24"/>
                <w:lang w:val="en-GB" w:eastAsia="zh-CN"/>
              </w:rPr>
              <w:t>100+</w:t>
            </w:r>
          </w:p>
        </w:tc>
        <w:tc>
          <w:tcPr>
            <w:tcW w:w="3660" w:type="dxa"/>
          </w:tcPr>
          <w:p w14:paraId="3C8990C2" w14:textId="77777777" w:rsidR="009D0CFA" w:rsidRPr="009D0CFA" w:rsidRDefault="009D0CFA" w:rsidP="00B35304">
            <w:pPr>
              <w:pStyle w:val="ListParagraph"/>
              <w:spacing w:before="60" w:after="60" w:line="240" w:lineRule="auto"/>
              <w:ind w:left="0"/>
              <w:jc w:val="center"/>
              <w:rPr>
                <w:rFonts w:cs="Arial"/>
                <w:sz w:val="24"/>
                <w:szCs w:val="24"/>
                <w:lang w:val="en-GB" w:eastAsia="zh-CN"/>
              </w:rPr>
            </w:pPr>
            <w:r w:rsidRPr="009D0CFA">
              <w:rPr>
                <w:rFonts w:cs="Arial"/>
                <w:sz w:val="24"/>
                <w:szCs w:val="24"/>
                <w:lang w:val="en-GB" w:eastAsia="zh-CN"/>
              </w:rPr>
              <w:t>45 calendar days</w:t>
            </w:r>
          </w:p>
        </w:tc>
      </w:tr>
    </w:tbl>
    <w:p w14:paraId="3AFE11F8" w14:textId="77777777" w:rsidR="009D4071" w:rsidRDefault="009D4071" w:rsidP="009D0CFA">
      <w:pPr>
        <w:pStyle w:val="ListParagraph"/>
        <w:spacing w:after="0" w:line="360" w:lineRule="auto"/>
        <w:ind w:hanging="720"/>
        <w:jc w:val="both"/>
        <w:rPr>
          <w:rFonts w:cs="Arial"/>
          <w:b/>
          <w:sz w:val="24"/>
          <w:szCs w:val="24"/>
          <w:lang w:val="en-GB" w:eastAsia="zh-CN"/>
        </w:rPr>
      </w:pPr>
    </w:p>
    <w:p w14:paraId="40041AAE" w14:textId="77777777" w:rsidR="009D0CFA" w:rsidRPr="009D0CFA" w:rsidRDefault="009D0CFA" w:rsidP="009D0CFA">
      <w:pPr>
        <w:pStyle w:val="ListParagraph"/>
        <w:spacing w:after="0" w:line="360" w:lineRule="auto"/>
        <w:ind w:hanging="720"/>
        <w:jc w:val="both"/>
        <w:rPr>
          <w:rFonts w:cs="Arial"/>
          <w:sz w:val="24"/>
          <w:szCs w:val="24"/>
          <w:lang w:val="en-GB" w:eastAsia="zh-CN"/>
        </w:rPr>
      </w:pPr>
      <w:r w:rsidRPr="009D0CFA">
        <w:rPr>
          <w:rFonts w:cs="Arial"/>
          <w:b/>
          <w:sz w:val="24"/>
          <w:szCs w:val="24"/>
          <w:lang w:val="en-GB" w:eastAsia="zh-CN"/>
        </w:rPr>
        <w:t>11.4</w:t>
      </w:r>
      <w:r w:rsidRPr="009D0CFA">
        <w:rPr>
          <w:rFonts w:cs="Arial"/>
          <w:sz w:val="24"/>
          <w:szCs w:val="24"/>
          <w:lang w:val="en-GB" w:eastAsia="zh-CN"/>
        </w:rPr>
        <w:tab/>
        <w:t xml:space="preserve">There is no statutory set period for consultation laid down where redundancies involve fewer than 20 employees. In these circumstances </w:t>
      </w:r>
      <w:r>
        <w:rPr>
          <w:rFonts w:cs="Arial"/>
          <w:sz w:val="24"/>
          <w:szCs w:val="24"/>
          <w:lang w:val="en-GB" w:eastAsia="zh-CN"/>
        </w:rPr>
        <w:t xml:space="preserve">a </w:t>
      </w:r>
      <w:proofErr w:type="gramStart"/>
      <w:r>
        <w:rPr>
          <w:rFonts w:cs="Arial"/>
          <w:sz w:val="24"/>
          <w:szCs w:val="24"/>
          <w:lang w:val="en-GB" w:eastAsia="zh-CN"/>
        </w:rPr>
        <w:t>35 calendar</w:t>
      </w:r>
      <w:proofErr w:type="gramEnd"/>
      <w:r>
        <w:rPr>
          <w:rFonts w:cs="Arial"/>
          <w:sz w:val="24"/>
          <w:szCs w:val="24"/>
          <w:lang w:val="en-GB" w:eastAsia="zh-CN"/>
        </w:rPr>
        <w:t xml:space="preserve"> day</w:t>
      </w:r>
      <w:r w:rsidRPr="009D0CFA">
        <w:rPr>
          <w:rFonts w:cs="Arial"/>
          <w:sz w:val="24"/>
          <w:szCs w:val="24"/>
          <w:lang w:val="en-GB" w:eastAsia="zh-CN"/>
        </w:rPr>
        <w:t xml:space="preserve"> consultation will apply</w:t>
      </w:r>
      <w:r>
        <w:rPr>
          <w:rFonts w:cs="Arial"/>
          <w:sz w:val="24"/>
          <w:szCs w:val="24"/>
          <w:lang w:val="en-GB" w:eastAsia="zh-CN"/>
        </w:rPr>
        <w:t xml:space="preserve"> unless agreed otherwise with all parties.</w:t>
      </w:r>
      <w:r w:rsidRPr="009D0CFA">
        <w:rPr>
          <w:rFonts w:cs="Arial"/>
          <w:sz w:val="24"/>
          <w:szCs w:val="24"/>
          <w:lang w:val="en-GB" w:eastAsia="zh-CN"/>
        </w:rPr>
        <w:t xml:space="preserve"> </w:t>
      </w:r>
    </w:p>
    <w:p w14:paraId="788058E7" w14:textId="77777777" w:rsidR="007F7365" w:rsidRDefault="009D0CFA" w:rsidP="00E72398">
      <w:pPr>
        <w:pStyle w:val="ListParagraph"/>
        <w:spacing w:after="0" w:line="360" w:lineRule="auto"/>
        <w:ind w:hanging="720"/>
        <w:jc w:val="both"/>
        <w:rPr>
          <w:sz w:val="24"/>
          <w:szCs w:val="24"/>
          <w:lang w:val="en-GB" w:eastAsia="zh-CN"/>
        </w:rPr>
      </w:pPr>
      <w:r w:rsidRPr="009D0CFA">
        <w:rPr>
          <w:b/>
          <w:bCs/>
          <w:sz w:val="24"/>
          <w:szCs w:val="24"/>
          <w:lang w:val="en-GB" w:eastAsia="zh-CN"/>
        </w:rPr>
        <w:t>11.5</w:t>
      </w:r>
      <w:r>
        <w:rPr>
          <w:sz w:val="24"/>
          <w:szCs w:val="24"/>
          <w:lang w:val="en-GB" w:eastAsia="zh-CN"/>
        </w:rPr>
        <w:tab/>
      </w:r>
      <w:r w:rsidR="007F7365" w:rsidRPr="007F7365">
        <w:rPr>
          <w:sz w:val="24"/>
          <w:szCs w:val="24"/>
          <w:lang w:val="en-GB" w:eastAsia="zh-CN"/>
        </w:rPr>
        <w:t>At the start of any collective consultation, the employer will provide the specific information under Section 188 (4) of the Trade Union and Labour Relations (</w:t>
      </w:r>
      <w:r w:rsidR="000A17FE" w:rsidRPr="007F7365">
        <w:rPr>
          <w:sz w:val="24"/>
          <w:szCs w:val="24"/>
          <w:lang w:val="en-GB" w:eastAsia="zh-CN"/>
        </w:rPr>
        <w:t>Consolidation)</w:t>
      </w:r>
      <w:r w:rsidR="007F7365" w:rsidRPr="007F7365">
        <w:rPr>
          <w:sz w:val="24"/>
          <w:szCs w:val="24"/>
          <w:lang w:val="en-GB" w:eastAsia="zh-CN"/>
        </w:rPr>
        <w:t xml:space="preserve"> Act 1992. (See the Toolkit for details of what is required in this letter.)  </w:t>
      </w:r>
    </w:p>
    <w:p w14:paraId="6EDF91FF" w14:textId="77777777" w:rsidR="00E72398" w:rsidRPr="00164302" w:rsidRDefault="007F7365" w:rsidP="00E72398">
      <w:pPr>
        <w:pStyle w:val="ListParagraph"/>
        <w:spacing w:after="0" w:line="360" w:lineRule="auto"/>
        <w:ind w:hanging="720"/>
        <w:jc w:val="both"/>
        <w:rPr>
          <w:rFonts w:cs="Arial"/>
          <w:b/>
          <w:bCs/>
          <w:sz w:val="24"/>
          <w:szCs w:val="24"/>
          <w:lang w:val="en-GB" w:eastAsia="zh-CN"/>
        </w:rPr>
      </w:pPr>
      <w:r w:rsidRPr="007F7365">
        <w:rPr>
          <w:b/>
          <w:bCs/>
          <w:sz w:val="24"/>
          <w:szCs w:val="24"/>
          <w:lang w:val="en-GB" w:eastAsia="zh-CN"/>
        </w:rPr>
        <w:t>11.6</w:t>
      </w:r>
      <w:r>
        <w:rPr>
          <w:sz w:val="24"/>
          <w:szCs w:val="24"/>
          <w:lang w:val="en-GB" w:eastAsia="zh-CN"/>
        </w:rPr>
        <w:tab/>
      </w:r>
      <w:r w:rsidR="00E72398" w:rsidRPr="00164302">
        <w:rPr>
          <w:sz w:val="24"/>
          <w:szCs w:val="24"/>
          <w:lang w:val="en-GB" w:eastAsia="zh-CN"/>
        </w:rPr>
        <w:t xml:space="preserve">At the same time as the written notification is issued to the relevant Trade Unions, the Line Manager will inform employees of the situation and the date of the first group consultation </w:t>
      </w:r>
      <w:r w:rsidR="00E72398" w:rsidRPr="00164302">
        <w:rPr>
          <w:sz w:val="24"/>
          <w:szCs w:val="24"/>
          <w:lang w:val="en-GB" w:eastAsia="zh-CN"/>
        </w:rPr>
        <w:lastRenderedPageBreak/>
        <w:t xml:space="preserve">meeting. Those invited to the consultation meeting should include all employees likely to be affected and the relevant Trade Unions/Association representative(s). </w:t>
      </w:r>
      <w:r w:rsidR="001F3CD6">
        <w:rPr>
          <w:sz w:val="24"/>
          <w:szCs w:val="24"/>
          <w:lang w:val="en-GB" w:eastAsia="zh-CN"/>
        </w:rPr>
        <w:t>A</w:t>
      </w:r>
      <w:r w:rsidR="00E72398" w:rsidRPr="00164302">
        <w:rPr>
          <w:sz w:val="24"/>
          <w:szCs w:val="24"/>
          <w:lang w:val="en-GB" w:eastAsia="zh-CN"/>
        </w:rPr>
        <w:t xml:space="preserve"> member of the Human Resources team </w:t>
      </w:r>
      <w:r w:rsidR="001F3CD6">
        <w:rPr>
          <w:sz w:val="24"/>
          <w:szCs w:val="24"/>
          <w:lang w:val="en-GB" w:eastAsia="zh-CN"/>
        </w:rPr>
        <w:t>should</w:t>
      </w:r>
      <w:r w:rsidR="00E72398" w:rsidRPr="00164302">
        <w:rPr>
          <w:sz w:val="24"/>
          <w:szCs w:val="24"/>
          <w:lang w:val="en-GB" w:eastAsia="zh-CN"/>
        </w:rPr>
        <w:t xml:space="preserve"> be consulted </w:t>
      </w:r>
      <w:r w:rsidR="001F3CD6">
        <w:rPr>
          <w:sz w:val="24"/>
          <w:szCs w:val="24"/>
          <w:lang w:val="en-GB" w:eastAsia="zh-CN"/>
        </w:rPr>
        <w:t xml:space="preserve">for advice </w:t>
      </w:r>
      <w:r w:rsidR="00E72398" w:rsidRPr="00164302">
        <w:rPr>
          <w:sz w:val="24"/>
          <w:szCs w:val="24"/>
          <w:lang w:val="en-GB" w:eastAsia="zh-CN"/>
        </w:rPr>
        <w:t xml:space="preserve">prior to the meeting </w:t>
      </w:r>
      <w:r w:rsidR="001F3CD6">
        <w:rPr>
          <w:sz w:val="24"/>
          <w:szCs w:val="24"/>
          <w:lang w:val="en-GB" w:eastAsia="zh-CN"/>
        </w:rPr>
        <w:t>and invited to attend.</w:t>
      </w:r>
      <w:r w:rsidR="00E72398" w:rsidRPr="00164302">
        <w:rPr>
          <w:sz w:val="24"/>
          <w:szCs w:val="24"/>
          <w:lang w:val="en-GB" w:eastAsia="zh-CN"/>
        </w:rPr>
        <w:t xml:space="preserve"> There may be a need to hold more than one group consultation meeting for employees on different conditions of service, working patterns or at different locations.</w:t>
      </w:r>
    </w:p>
    <w:p w14:paraId="11F0DC0D" w14:textId="77777777" w:rsidR="00E72398" w:rsidRPr="00164302" w:rsidRDefault="009D0CFA" w:rsidP="00E72398">
      <w:pPr>
        <w:pStyle w:val="ListParagraph"/>
        <w:spacing w:after="0" w:line="360" w:lineRule="auto"/>
        <w:ind w:left="0"/>
        <w:jc w:val="both"/>
        <w:rPr>
          <w:rFonts w:cs="Arial"/>
          <w:sz w:val="24"/>
          <w:szCs w:val="24"/>
          <w:lang w:val="en-GB" w:eastAsia="zh-CN"/>
        </w:rPr>
      </w:pPr>
      <w:r w:rsidRPr="009D0CFA">
        <w:rPr>
          <w:rFonts w:cs="Arial"/>
          <w:b/>
          <w:bCs/>
          <w:sz w:val="24"/>
          <w:szCs w:val="24"/>
          <w:lang w:val="en-GB" w:eastAsia="zh-CN"/>
        </w:rPr>
        <w:t>11.</w:t>
      </w:r>
      <w:r w:rsidR="007F7365">
        <w:rPr>
          <w:rFonts w:cs="Arial"/>
          <w:b/>
          <w:bCs/>
          <w:sz w:val="24"/>
          <w:szCs w:val="24"/>
          <w:lang w:val="en-GB" w:eastAsia="zh-CN"/>
        </w:rPr>
        <w:t>7</w:t>
      </w:r>
      <w:r>
        <w:rPr>
          <w:rFonts w:cs="Arial"/>
          <w:sz w:val="24"/>
          <w:szCs w:val="24"/>
          <w:lang w:val="en-GB" w:eastAsia="zh-CN"/>
        </w:rPr>
        <w:tab/>
      </w:r>
      <w:r w:rsidR="00E72398" w:rsidRPr="00164302">
        <w:rPr>
          <w:rFonts w:cs="Arial"/>
          <w:sz w:val="24"/>
          <w:szCs w:val="24"/>
          <w:lang w:val="en-GB" w:eastAsia="zh-CN"/>
        </w:rPr>
        <w:t>The consultation process will include:</w:t>
      </w:r>
    </w:p>
    <w:p w14:paraId="60368E4D" w14:textId="77777777" w:rsidR="00E72398" w:rsidRPr="00164302" w:rsidRDefault="00E72398" w:rsidP="00E72398">
      <w:pPr>
        <w:pStyle w:val="ListParagraph"/>
        <w:numPr>
          <w:ilvl w:val="0"/>
          <w:numId w:val="3"/>
        </w:numPr>
        <w:tabs>
          <w:tab w:val="clear" w:pos="1440"/>
          <w:tab w:val="num" w:pos="2160"/>
        </w:tabs>
        <w:spacing w:after="0" w:line="360" w:lineRule="auto"/>
        <w:ind w:left="2160"/>
        <w:jc w:val="both"/>
        <w:rPr>
          <w:rFonts w:cs="Arial"/>
          <w:sz w:val="24"/>
          <w:szCs w:val="24"/>
          <w:lang w:val="en-GB" w:eastAsia="zh-CN"/>
        </w:rPr>
      </w:pPr>
      <w:r w:rsidRPr="00164302">
        <w:rPr>
          <w:rFonts w:cs="Arial"/>
          <w:sz w:val="24"/>
          <w:szCs w:val="24"/>
          <w:lang w:val="en-GB" w:eastAsia="zh-CN"/>
        </w:rPr>
        <w:t xml:space="preserve">Strategies to try to avoid </w:t>
      </w:r>
      <w:proofErr w:type="gramStart"/>
      <w:r w:rsidRPr="00164302">
        <w:rPr>
          <w:rFonts w:cs="Arial"/>
          <w:sz w:val="24"/>
          <w:szCs w:val="24"/>
          <w:lang w:val="en-GB" w:eastAsia="zh-CN"/>
        </w:rPr>
        <w:t>redundancy</w:t>
      </w:r>
      <w:proofErr w:type="gramEnd"/>
    </w:p>
    <w:p w14:paraId="27FE06ED" w14:textId="77777777" w:rsidR="00E72398" w:rsidRPr="00164302" w:rsidRDefault="00E72398" w:rsidP="00E72398">
      <w:pPr>
        <w:pStyle w:val="ListParagraph"/>
        <w:spacing w:after="0" w:line="360" w:lineRule="auto"/>
        <w:ind w:left="1440"/>
        <w:jc w:val="both"/>
        <w:rPr>
          <w:rFonts w:cs="Arial"/>
          <w:sz w:val="24"/>
          <w:szCs w:val="24"/>
          <w:lang w:val="en-GB" w:eastAsia="zh-CN"/>
        </w:rPr>
      </w:pPr>
      <w:r w:rsidRPr="00164302">
        <w:rPr>
          <w:rFonts w:cs="Arial"/>
          <w:sz w:val="24"/>
          <w:szCs w:val="24"/>
          <w:lang w:val="en-GB" w:eastAsia="zh-CN"/>
        </w:rPr>
        <w:t>b.</w:t>
      </w:r>
      <w:r w:rsidRPr="00164302">
        <w:rPr>
          <w:rFonts w:cs="Arial"/>
          <w:sz w:val="24"/>
          <w:szCs w:val="24"/>
          <w:lang w:val="en-GB" w:eastAsia="zh-CN"/>
        </w:rPr>
        <w:tab/>
        <w:t>Dates of any subsequent consultation meetings</w:t>
      </w:r>
    </w:p>
    <w:p w14:paraId="575C7B9A" w14:textId="77777777" w:rsidR="00E72398" w:rsidRPr="00164302" w:rsidRDefault="00E72398" w:rsidP="00E72398">
      <w:pPr>
        <w:pStyle w:val="ListParagraph"/>
        <w:spacing w:after="0" w:line="360" w:lineRule="auto"/>
        <w:jc w:val="both"/>
        <w:rPr>
          <w:rFonts w:cs="Arial"/>
          <w:sz w:val="24"/>
          <w:szCs w:val="24"/>
          <w:lang w:val="en-GB" w:eastAsia="zh-CN"/>
        </w:rPr>
      </w:pPr>
      <w:r w:rsidRPr="00164302">
        <w:rPr>
          <w:rFonts w:cs="Arial"/>
          <w:sz w:val="24"/>
          <w:szCs w:val="24"/>
          <w:lang w:val="en-GB" w:eastAsia="zh-CN"/>
        </w:rPr>
        <w:tab/>
        <w:t>c.</w:t>
      </w:r>
      <w:r w:rsidRPr="00164302">
        <w:rPr>
          <w:rFonts w:cs="Arial"/>
          <w:sz w:val="24"/>
          <w:szCs w:val="24"/>
          <w:lang w:val="en-GB" w:eastAsia="zh-CN"/>
        </w:rPr>
        <w:tab/>
        <w:t>The reasons for the proposed staffing reduction</w:t>
      </w:r>
    </w:p>
    <w:p w14:paraId="11FEA40E" w14:textId="77777777" w:rsidR="00E72398" w:rsidRDefault="00E72398" w:rsidP="00E72398">
      <w:pPr>
        <w:pStyle w:val="ListParagraph"/>
        <w:spacing w:after="0" w:line="360" w:lineRule="auto"/>
        <w:ind w:left="2160" w:hanging="720"/>
        <w:jc w:val="both"/>
        <w:rPr>
          <w:rFonts w:cs="Arial"/>
          <w:sz w:val="24"/>
          <w:szCs w:val="24"/>
          <w:lang w:val="en-GB" w:eastAsia="zh-CN"/>
        </w:rPr>
      </w:pPr>
      <w:r w:rsidRPr="00164302">
        <w:rPr>
          <w:rFonts w:cs="Arial"/>
          <w:sz w:val="24"/>
          <w:szCs w:val="24"/>
          <w:lang w:val="en-GB" w:eastAsia="zh-CN"/>
        </w:rPr>
        <w:t>d.</w:t>
      </w:r>
      <w:r w:rsidRPr="00164302">
        <w:rPr>
          <w:rFonts w:cs="Arial"/>
          <w:sz w:val="24"/>
          <w:szCs w:val="24"/>
          <w:lang w:val="en-GB" w:eastAsia="zh-CN"/>
        </w:rPr>
        <w:tab/>
        <w:t>Full budgetary information where the reason for the proposed staffing reduction is financial</w:t>
      </w:r>
    </w:p>
    <w:p w14:paraId="70E87025" w14:textId="77777777" w:rsidR="00935CE7" w:rsidRDefault="00E72398" w:rsidP="00C80C32">
      <w:pPr>
        <w:pStyle w:val="ListParagraph"/>
        <w:spacing w:after="0" w:line="360" w:lineRule="auto"/>
        <w:ind w:left="2160" w:hanging="720"/>
        <w:jc w:val="both"/>
        <w:rPr>
          <w:rFonts w:cs="Arial"/>
          <w:sz w:val="24"/>
          <w:szCs w:val="24"/>
          <w:lang w:val="en-GB" w:eastAsia="zh-CN"/>
        </w:rPr>
      </w:pPr>
      <w:r w:rsidRPr="00164302">
        <w:rPr>
          <w:rFonts w:cs="Arial"/>
          <w:sz w:val="24"/>
          <w:szCs w:val="24"/>
          <w:lang w:val="en-GB" w:eastAsia="zh-CN"/>
        </w:rPr>
        <w:t>e.</w:t>
      </w:r>
      <w:r w:rsidRPr="00164302">
        <w:rPr>
          <w:rFonts w:cs="Arial"/>
          <w:sz w:val="24"/>
          <w:szCs w:val="24"/>
          <w:lang w:val="en-GB" w:eastAsia="zh-CN"/>
        </w:rPr>
        <w:tab/>
      </w:r>
      <w:r w:rsidR="00935CE7">
        <w:rPr>
          <w:rFonts w:cs="Arial"/>
          <w:sz w:val="24"/>
          <w:szCs w:val="24"/>
          <w:lang w:val="en-GB" w:eastAsia="zh-CN"/>
        </w:rPr>
        <w:t>The numbers and descriptions of employees whom it is proposed to dismiss as redundant</w:t>
      </w:r>
    </w:p>
    <w:p w14:paraId="20232B16" w14:textId="77777777" w:rsidR="00C80C32" w:rsidRDefault="00C80C32" w:rsidP="00C80C32">
      <w:pPr>
        <w:pStyle w:val="ListParagraph"/>
        <w:spacing w:after="0" w:line="360" w:lineRule="auto"/>
        <w:ind w:left="2160" w:hanging="720"/>
        <w:jc w:val="both"/>
        <w:rPr>
          <w:rFonts w:cs="Arial"/>
          <w:sz w:val="24"/>
          <w:szCs w:val="24"/>
          <w:lang w:val="en-GB" w:eastAsia="zh-CN"/>
        </w:rPr>
      </w:pPr>
      <w:r>
        <w:rPr>
          <w:rFonts w:cs="Arial"/>
          <w:sz w:val="24"/>
          <w:szCs w:val="24"/>
          <w:lang w:val="en-GB" w:eastAsia="zh-CN"/>
        </w:rPr>
        <w:t>f.</w:t>
      </w:r>
      <w:r>
        <w:rPr>
          <w:rFonts w:cs="Arial"/>
          <w:sz w:val="24"/>
          <w:szCs w:val="24"/>
          <w:lang w:val="en-GB" w:eastAsia="zh-CN"/>
        </w:rPr>
        <w:tab/>
        <w:t>The total number of any such description employed by the school</w:t>
      </w:r>
    </w:p>
    <w:p w14:paraId="0038B759" w14:textId="77777777" w:rsidR="00E72398" w:rsidRPr="00164302" w:rsidRDefault="00C80C32" w:rsidP="00E72398">
      <w:pPr>
        <w:pStyle w:val="ListParagraph"/>
        <w:spacing w:after="0" w:line="360" w:lineRule="auto"/>
        <w:ind w:firstLine="720"/>
        <w:jc w:val="both"/>
        <w:rPr>
          <w:rFonts w:cs="Arial"/>
          <w:sz w:val="24"/>
          <w:szCs w:val="24"/>
          <w:lang w:val="en-GB" w:eastAsia="zh-CN"/>
        </w:rPr>
      </w:pPr>
      <w:r>
        <w:rPr>
          <w:rFonts w:cs="Arial"/>
          <w:sz w:val="24"/>
          <w:szCs w:val="24"/>
          <w:lang w:val="en-GB" w:eastAsia="zh-CN"/>
        </w:rPr>
        <w:t>g.</w:t>
      </w:r>
      <w:r>
        <w:rPr>
          <w:rFonts w:cs="Arial"/>
          <w:sz w:val="24"/>
          <w:szCs w:val="24"/>
          <w:lang w:val="en-GB" w:eastAsia="zh-CN"/>
        </w:rPr>
        <w:tab/>
      </w:r>
      <w:r w:rsidR="00E72398" w:rsidRPr="00164302">
        <w:rPr>
          <w:rFonts w:cs="Arial"/>
          <w:sz w:val="24"/>
          <w:szCs w:val="24"/>
          <w:lang w:val="en-GB" w:eastAsia="zh-CN"/>
        </w:rPr>
        <w:t xml:space="preserve">The </w:t>
      </w:r>
      <w:r>
        <w:rPr>
          <w:rFonts w:cs="Arial"/>
          <w:sz w:val="24"/>
          <w:szCs w:val="24"/>
          <w:lang w:val="en-GB" w:eastAsia="zh-CN"/>
        </w:rPr>
        <w:t xml:space="preserve">proposed </w:t>
      </w:r>
      <w:r w:rsidR="00E72398" w:rsidRPr="00164302">
        <w:rPr>
          <w:rFonts w:cs="Arial"/>
          <w:sz w:val="24"/>
          <w:szCs w:val="24"/>
          <w:lang w:val="en-GB" w:eastAsia="zh-CN"/>
        </w:rPr>
        <w:t>procedure to be used</w:t>
      </w:r>
    </w:p>
    <w:p w14:paraId="1ADE8855" w14:textId="77777777" w:rsidR="00E72398" w:rsidRPr="00164302" w:rsidRDefault="00C80C32" w:rsidP="00E72398">
      <w:pPr>
        <w:pStyle w:val="ListParagraph"/>
        <w:spacing w:after="0" w:line="360" w:lineRule="auto"/>
        <w:ind w:left="2160" w:hanging="720"/>
        <w:jc w:val="both"/>
        <w:rPr>
          <w:rFonts w:cs="Arial"/>
          <w:sz w:val="24"/>
          <w:szCs w:val="24"/>
          <w:lang w:val="en-GB" w:eastAsia="zh-CN"/>
        </w:rPr>
      </w:pPr>
      <w:r>
        <w:rPr>
          <w:rFonts w:cs="Arial"/>
          <w:sz w:val="24"/>
          <w:szCs w:val="24"/>
          <w:lang w:val="en-GB" w:eastAsia="zh-CN"/>
        </w:rPr>
        <w:t>h</w:t>
      </w:r>
      <w:r w:rsidR="00E72398" w:rsidRPr="00164302">
        <w:rPr>
          <w:rFonts w:cs="Arial"/>
          <w:sz w:val="24"/>
          <w:szCs w:val="24"/>
          <w:lang w:val="en-GB" w:eastAsia="zh-CN"/>
        </w:rPr>
        <w:t>.</w:t>
      </w:r>
      <w:r w:rsidR="00E72398" w:rsidRPr="00164302">
        <w:rPr>
          <w:rFonts w:cs="Arial"/>
          <w:sz w:val="24"/>
          <w:szCs w:val="24"/>
          <w:lang w:val="en-GB" w:eastAsia="zh-CN"/>
        </w:rPr>
        <w:tab/>
      </w:r>
      <w:r>
        <w:rPr>
          <w:rFonts w:cs="Arial"/>
          <w:sz w:val="24"/>
          <w:szCs w:val="24"/>
          <w:lang w:val="en-GB" w:eastAsia="zh-CN"/>
        </w:rPr>
        <w:t>The proposed s</w:t>
      </w:r>
      <w:r w:rsidR="00E72398" w:rsidRPr="00164302">
        <w:rPr>
          <w:rFonts w:cs="Arial"/>
          <w:sz w:val="24"/>
          <w:szCs w:val="24"/>
          <w:lang w:val="en-GB" w:eastAsia="zh-CN"/>
        </w:rPr>
        <w:t>election criteria for identifying the post(s) to be declared redundant (The Toolkit provides separate models for this for teachers and support staff)</w:t>
      </w:r>
    </w:p>
    <w:p w14:paraId="6620E4CB" w14:textId="77777777" w:rsidR="00E72398" w:rsidRPr="00164302" w:rsidRDefault="00C80C32" w:rsidP="00E72398">
      <w:pPr>
        <w:pStyle w:val="ListParagraph"/>
        <w:spacing w:after="0" w:line="360" w:lineRule="auto"/>
        <w:ind w:left="2160" w:hanging="720"/>
        <w:jc w:val="both"/>
        <w:rPr>
          <w:rFonts w:cs="Arial"/>
          <w:sz w:val="24"/>
          <w:szCs w:val="24"/>
          <w:lang w:val="en-GB" w:eastAsia="zh-CN"/>
        </w:rPr>
      </w:pPr>
      <w:r>
        <w:rPr>
          <w:rFonts w:cs="Arial"/>
          <w:sz w:val="24"/>
          <w:szCs w:val="24"/>
          <w:lang w:val="en-GB" w:eastAsia="zh-CN"/>
        </w:rPr>
        <w:t>i</w:t>
      </w:r>
      <w:r w:rsidR="00E72398" w:rsidRPr="00164302">
        <w:rPr>
          <w:rFonts w:cs="Arial"/>
          <w:sz w:val="24"/>
          <w:szCs w:val="24"/>
          <w:lang w:val="en-GB" w:eastAsia="zh-CN"/>
        </w:rPr>
        <w:t>.</w:t>
      </w:r>
      <w:r w:rsidR="00E72398" w:rsidRPr="00164302">
        <w:rPr>
          <w:rFonts w:cs="Arial"/>
          <w:sz w:val="24"/>
          <w:szCs w:val="24"/>
          <w:lang w:val="en-GB" w:eastAsia="zh-CN"/>
        </w:rPr>
        <w:tab/>
      </w:r>
      <w:r>
        <w:rPr>
          <w:rFonts w:cs="Arial"/>
          <w:sz w:val="24"/>
          <w:szCs w:val="24"/>
          <w:lang w:val="en-GB" w:eastAsia="zh-CN"/>
        </w:rPr>
        <w:t>The proposed s</w:t>
      </w:r>
      <w:r w:rsidR="00E72398" w:rsidRPr="00164302">
        <w:rPr>
          <w:rFonts w:cs="Arial"/>
          <w:sz w:val="24"/>
          <w:szCs w:val="24"/>
          <w:lang w:val="en-GB" w:eastAsia="zh-CN"/>
        </w:rPr>
        <w:t xml:space="preserve">election criteria </w:t>
      </w:r>
      <w:r w:rsidR="00B60AD3" w:rsidRPr="00164302">
        <w:rPr>
          <w:rFonts w:cs="Arial"/>
          <w:sz w:val="24"/>
          <w:szCs w:val="24"/>
          <w:lang w:val="en-GB" w:eastAsia="zh-CN"/>
        </w:rPr>
        <w:t>if</w:t>
      </w:r>
      <w:r w:rsidR="00E72398" w:rsidRPr="00164302">
        <w:rPr>
          <w:rFonts w:cs="Arial"/>
          <w:sz w:val="24"/>
          <w:szCs w:val="24"/>
          <w:lang w:val="en-GB" w:eastAsia="zh-CN"/>
        </w:rPr>
        <w:t xml:space="preserve"> there are too many volunteers for redundancy </w:t>
      </w:r>
      <w:r w:rsidR="00E72398" w:rsidRPr="00B60AD3">
        <w:rPr>
          <w:rFonts w:cs="Arial"/>
          <w:sz w:val="24"/>
          <w:szCs w:val="24"/>
          <w:lang w:val="en-GB" w:eastAsia="zh-CN"/>
        </w:rPr>
        <w:t xml:space="preserve">(See paragraph </w:t>
      </w:r>
      <w:r w:rsidR="009D0CFA" w:rsidRPr="00B60AD3">
        <w:rPr>
          <w:rFonts w:cs="Arial"/>
          <w:sz w:val="24"/>
          <w:szCs w:val="24"/>
          <w:lang w:val="en-GB" w:eastAsia="zh-CN"/>
        </w:rPr>
        <w:t>12</w:t>
      </w:r>
      <w:r w:rsidR="00E72398" w:rsidRPr="00B60AD3">
        <w:rPr>
          <w:rFonts w:cs="Arial"/>
          <w:sz w:val="24"/>
          <w:szCs w:val="24"/>
          <w:lang w:val="en-GB" w:eastAsia="zh-CN"/>
        </w:rPr>
        <w:t>)</w:t>
      </w:r>
    </w:p>
    <w:p w14:paraId="16F625A7" w14:textId="77777777" w:rsidR="00E72398" w:rsidRDefault="00C80C32" w:rsidP="00E72398">
      <w:pPr>
        <w:pStyle w:val="ListParagraph"/>
        <w:spacing w:after="0" w:line="360" w:lineRule="auto"/>
        <w:ind w:left="2160" w:hanging="720"/>
        <w:jc w:val="both"/>
        <w:rPr>
          <w:rFonts w:cs="Arial"/>
          <w:sz w:val="24"/>
          <w:szCs w:val="24"/>
          <w:lang w:val="en-GB" w:eastAsia="zh-CN"/>
        </w:rPr>
      </w:pPr>
      <w:r>
        <w:rPr>
          <w:rFonts w:cs="Arial"/>
          <w:sz w:val="24"/>
          <w:szCs w:val="24"/>
          <w:lang w:val="en-GB" w:eastAsia="zh-CN"/>
        </w:rPr>
        <w:t>j</w:t>
      </w:r>
      <w:r w:rsidR="00E72398" w:rsidRPr="00164302">
        <w:rPr>
          <w:rFonts w:cs="Arial"/>
          <w:sz w:val="24"/>
          <w:szCs w:val="24"/>
          <w:lang w:val="en-GB" w:eastAsia="zh-CN"/>
        </w:rPr>
        <w:t xml:space="preserve">. </w:t>
      </w:r>
      <w:r w:rsidR="00E72398" w:rsidRPr="00164302">
        <w:rPr>
          <w:rFonts w:cs="Arial"/>
          <w:sz w:val="24"/>
          <w:szCs w:val="24"/>
          <w:lang w:val="en-GB" w:eastAsia="zh-CN"/>
        </w:rPr>
        <w:tab/>
        <w:t>The timescale</w:t>
      </w:r>
    </w:p>
    <w:p w14:paraId="7C0F2C57" w14:textId="77777777" w:rsidR="00C77A71" w:rsidRDefault="00D950CB" w:rsidP="00C77A71">
      <w:pPr>
        <w:pStyle w:val="ListParagraph"/>
        <w:spacing w:after="0" w:line="360" w:lineRule="auto"/>
        <w:ind w:left="709" w:hanging="709"/>
        <w:jc w:val="both"/>
        <w:rPr>
          <w:rFonts w:cs="Arial"/>
          <w:sz w:val="24"/>
          <w:szCs w:val="24"/>
          <w:lang w:val="en-GB" w:eastAsia="zh-CN"/>
        </w:rPr>
      </w:pPr>
      <w:r w:rsidRPr="00D950CB">
        <w:rPr>
          <w:rFonts w:cs="Arial"/>
          <w:b/>
          <w:bCs/>
          <w:sz w:val="24"/>
          <w:szCs w:val="24"/>
          <w:lang w:val="en-GB" w:eastAsia="zh-CN"/>
        </w:rPr>
        <w:t>11.</w:t>
      </w:r>
      <w:r w:rsidR="007F7365">
        <w:rPr>
          <w:rFonts w:cs="Arial"/>
          <w:b/>
          <w:bCs/>
          <w:sz w:val="24"/>
          <w:szCs w:val="24"/>
          <w:lang w:val="en-GB" w:eastAsia="zh-CN"/>
        </w:rPr>
        <w:t>8</w:t>
      </w:r>
      <w:r w:rsidRPr="00D950CB">
        <w:rPr>
          <w:rFonts w:cs="Arial"/>
          <w:b/>
          <w:bCs/>
          <w:sz w:val="24"/>
          <w:szCs w:val="24"/>
          <w:lang w:val="en-GB" w:eastAsia="zh-CN"/>
        </w:rPr>
        <w:tab/>
      </w:r>
      <w:r>
        <w:rPr>
          <w:rFonts w:cs="Arial"/>
          <w:sz w:val="24"/>
          <w:szCs w:val="24"/>
          <w:lang w:val="en-GB" w:eastAsia="zh-CN"/>
        </w:rPr>
        <w:t xml:space="preserve">Individuals identified as being ‘at risk’ of redundancy will be notified at the start of the consultation of their position. This will of course be subject to </w:t>
      </w:r>
      <w:proofErr w:type="gramStart"/>
      <w:r>
        <w:rPr>
          <w:rFonts w:cs="Arial"/>
          <w:sz w:val="24"/>
          <w:szCs w:val="24"/>
          <w:lang w:val="en-GB" w:eastAsia="zh-CN"/>
        </w:rPr>
        <w:t>consultation</w:t>
      </w:r>
      <w:proofErr w:type="gramEnd"/>
      <w:r>
        <w:rPr>
          <w:rFonts w:cs="Arial"/>
          <w:sz w:val="24"/>
          <w:szCs w:val="24"/>
          <w:lang w:val="en-GB" w:eastAsia="zh-CN"/>
        </w:rPr>
        <w:t xml:space="preserve"> and it is recognised that this situation may change.</w:t>
      </w:r>
      <w:r w:rsidR="003F3FBE">
        <w:rPr>
          <w:rFonts w:cs="Arial"/>
          <w:sz w:val="24"/>
          <w:szCs w:val="24"/>
          <w:lang w:val="en-GB" w:eastAsia="zh-CN"/>
        </w:rPr>
        <w:t xml:space="preserve"> </w:t>
      </w:r>
    </w:p>
    <w:p w14:paraId="6D24FA0B" w14:textId="77777777" w:rsidR="00C80C32" w:rsidRDefault="00C80C32" w:rsidP="00C77A71">
      <w:pPr>
        <w:pStyle w:val="ListParagraph"/>
        <w:spacing w:after="0" w:line="360" w:lineRule="auto"/>
        <w:ind w:left="709" w:hanging="709"/>
        <w:jc w:val="both"/>
        <w:rPr>
          <w:rFonts w:cs="Arial"/>
          <w:sz w:val="24"/>
          <w:szCs w:val="24"/>
          <w:lang w:val="en-GB" w:eastAsia="zh-CN"/>
        </w:rPr>
      </w:pPr>
      <w:r>
        <w:rPr>
          <w:rFonts w:cs="Arial"/>
          <w:b/>
          <w:bCs/>
          <w:sz w:val="24"/>
          <w:szCs w:val="24"/>
          <w:lang w:val="en-GB" w:eastAsia="zh-CN"/>
        </w:rPr>
        <w:t>11.</w:t>
      </w:r>
      <w:r w:rsidR="007F7365">
        <w:rPr>
          <w:rFonts w:cs="Arial"/>
          <w:b/>
          <w:bCs/>
          <w:sz w:val="24"/>
          <w:szCs w:val="24"/>
          <w:lang w:val="en-GB" w:eastAsia="zh-CN"/>
        </w:rPr>
        <w:t>9</w:t>
      </w:r>
      <w:r>
        <w:rPr>
          <w:rFonts w:cs="Arial"/>
          <w:b/>
          <w:bCs/>
          <w:sz w:val="24"/>
          <w:szCs w:val="24"/>
          <w:lang w:val="en-GB" w:eastAsia="zh-CN"/>
        </w:rPr>
        <w:tab/>
      </w:r>
      <w:r w:rsidRPr="00C80C32">
        <w:rPr>
          <w:rFonts w:cs="Arial"/>
          <w:sz w:val="24"/>
          <w:szCs w:val="24"/>
          <w:lang w:val="en-GB" w:eastAsia="zh-CN"/>
        </w:rPr>
        <w:t>Where it is decided by the</w:t>
      </w:r>
      <w:r>
        <w:rPr>
          <w:rFonts w:cs="Arial"/>
          <w:b/>
          <w:bCs/>
          <w:sz w:val="24"/>
          <w:szCs w:val="24"/>
          <w:lang w:val="en-GB" w:eastAsia="zh-CN"/>
        </w:rPr>
        <w:t xml:space="preserve"> </w:t>
      </w:r>
      <w:r>
        <w:rPr>
          <w:rFonts w:cs="Arial"/>
          <w:sz w:val="24"/>
          <w:szCs w:val="24"/>
          <w:lang w:val="en-GB" w:eastAsia="zh-CN"/>
        </w:rPr>
        <w:t>headteacher that more time is needed to consult on any proposals, the consultation may be extended by a reasonable period. The revised timeline for consultation should be clearly communicated to all affected employees and the trade unions/Associations, with the end date clearly communicated.</w:t>
      </w:r>
    </w:p>
    <w:p w14:paraId="3E995C53" w14:textId="77777777" w:rsidR="00C80C32" w:rsidRDefault="00C80C32" w:rsidP="00C77A71">
      <w:pPr>
        <w:pStyle w:val="ListParagraph"/>
        <w:spacing w:after="0" w:line="360" w:lineRule="auto"/>
        <w:ind w:left="709" w:hanging="709"/>
        <w:jc w:val="both"/>
        <w:rPr>
          <w:rFonts w:cs="Arial"/>
          <w:sz w:val="24"/>
          <w:szCs w:val="24"/>
          <w:lang w:val="en-GB" w:eastAsia="zh-CN"/>
        </w:rPr>
      </w:pPr>
      <w:r>
        <w:rPr>
          <w:rFonts w:cs="Arial"/>
          <w:b/>
          <w:bCs/>
          <w:sz w:val="24"/>
          <w:szCs w:val="24"/>
          <w:lang w:val="en-GB" w:eastAsia="zh-CN"/>
        </w:rPr>
        <w:lastRenderedPageBreak/>
        <w:t>11.</w:t>
      </w:r>
      <w:r w:rsidR="007F7365">
        <w:rPr>
          <w:rFonts w:cs="Arial"/>
          <w:b/>
          <w:bCs/>
          <w:sz w:val="24"/>
          <w:szCs w:val="24"/>
          <w:lang w:val="en-GB" w:eastAsia="zh-CN"/>
        </w:rPr>
        <w:t>10</w:t>
      </w:r>
      <w:r>
        <w:rPr>
          <w:rFonts w:cs="Arial"/>
          <w:b/>
          <w:bCs/>
          <w:sz w:val="24"/>
          <w:szCs w:val="24"/>
          <w:lang w:val="en-GB" w:eastAsia="zh-CN"/>
        </w:rPr>
        <w:tab/>
      </w:r>
      <w:r>
        <w:rPr>
          <w:rFonts w:cs="Arial"/>
          <w:sz w:val="24"/>
          <w:szCs w:val="24"/>
          <w:lang w:val="en-GB" w:eastAsia="zh-CN"/>
        </w:rPr>
        <w:t>At the end of the consultation period, the headteacher will arrange to meet and/or confirm, in writing, the outcome of the consultation to all affected employees</w:t>
      </w:r>
      <w:r w:rsidR="00C02CD8">
        <w:rPr>
          <w:rFonts w:cs="Arial"/>
          <w:sz w:val="24"/>
          <w:szCs w:val="24"/>
          <w:lang w:val="en-GB" w:eastAsia="zh-CN"/>
        </w:rPr>
        <w:t xml:space="preserve"> </w:t>
      </w:r>
      <w:r>
        <w:rPr>
          <w:rFonts w:cs="Arial"/>
          <w:sz w:val="24"/>
          <w:szCs w:val="24"/>
          <w:lang w:val="en-GB" w:eastAsia="zh-CN"/>
        </w:rPr>
        <w:t>and trade unions/Associations.</w:t>
      </w:r>
    </w:p>
    <w:p w14:paraId="1C77BE63" w14:textId="77777777" w:rsidR="00C02CD8" w:rsidRDefault="00C02CD8" w:rsidP="00C77A71">
      <w:pPr>
        <w:pStyle w:val="ListParagraph"/>
        <w:spacing w:after="0" w:line="360" w:lineRule="auto"/>
        <w:ind w:left="709" w:hanging="709"/>
        <w:jc w:val="both"/>
        <w:rPr>
          <w:rFonts w:cs="Arial"/>
          <w:sz w:val="24"/>
          <w:szCs w:val="24"/>
          <w:lang w:val="en-GB" w:eastAsia="zh-CN"/>
        </w:rPr>
      </w:pPr>
      <w:r>
        <w:rPr>
          <w:rFonts w:cs="Arial"/>
          <w:b/>
          <w:bCs/>
          <w:sz w:val="24"/>
          <w:szCs w:val="24"/>
          <w:lang w:val="en-GB" w:eastAsia="zh-CN"/>
        </w:rPr>
        <w:t>11.1</w:t>
      </w:r>
      <w:r w:rsidR="007F7365">
        <w:rPr>
          <w:rFonts w:cs="Arial"/>
          <w:b/>
          <w:bCs/>
          <w:sz w:val="24"/>
          <w:szCs w:val="24"/>
          <w:lang w:val="en-GB" w:eastAsia="zh-CN"/>
        </w:rPr>
        <w:t>1</w:t>
      </w:r>
      <w:r>
        <w:rPr>
          <w:rFonts w:cs="Arial"/>
          <w:b/>
          <w:bCs/>
          <w:sz w:val="24"/>
          <w:szCs w:val="24"/>
          <w:lang w:val="en-GB" w:eastAsia="zh-CN"/>
        </w:rPr>
        <w:tab/>
      </w:r>
      <w:r>
        <w:rPr>
          <w:rFonts w:cs="Arial"/>
          <w:sz w:val="24"/>
          <w:szCs w:val="24"/>
          <w:lang w:val="en-GB" w:eastAsia="zh-CN"/>
        </w:rPr>
        <w:t>Outcomes may include:</w:t>
      </w:r>
    </w:p>
    <w:p w14:paraId="38CF9476" w14:textId="77777777" w:rsidR="00C02CD8" w:rsidRDefault="00C02CD8" w:rsidP="00C02CD8">
      <w:pPr>
        <w:pStyle w:val="ListParagraph"/>
        <w:numPr>
          <w:ilvl w:val="0"/>
          <w:numId w:val="40"/>
        </w:numPr>
        <w:spacing w:after="0" w:line="360" w:lineRule="auto"/>
        <w:jc w:val="both"/>
        <w:rPr>
          <w:rFonts w:cs="Arial"/>
          <w:sz w:val="24"/>
          <w:szCs w:val="24"/>
          <w:lang w:val="en-GB" w:eastAsia="zh-CN"/>
        </w:rPr>
      </w:pPr>
      <w:r>
        <w:rPr>
          <w:rFonts w:cs="Arial"/>
          <w:sz w:val="24"/>
          <w:szCs w:val="24"/>
          <w:lang w:val="en-GB" w:eastAsia="zh-CN"/>
        </w:rPr>
        <w:t>To implement the proposal(s) in line with the consultation</w:t>
      </w:r>
    </w:p>
    <w:p w14:paraId="0E7F4B10" w14:textId="77777777" w:rsidR="00C02CD8" w:rsidRDefault="00C02CD8" w:rsidP="00C02CD8">
      <w:pPr>
        <w:pStyle w:val="ListParagraph"/>
        <w:numPr>
          <w:ilvl w:val="0"/>
          <w:numId w:val="40"/>
        </w:numPr>
        <w:spacing w:after="0" w:line="360" w:lineRule="auto"/>
        <w:jc w:val="both"/>
        <w:rPr>
          <w:rFonts w:cs="Arial"/>
          <w:sz w:val="24"/>
          <w:szCs w:val="24"/>
          <w:lang w:val="en-GB" w:eastAsia="zh-CN"/>
        </w:rPr>
      </w:pPr>
      <w:r>
        <w:rPr>
          <w:rFonts w:cs="Arial"/>
          <w:sz w:val="24"/>
          <w:szCs w:val="24"/>
          <w:lang w:val="en-GB" w:eastAsia="zh-CN"/>
        </w:rPr>
        <w:t>To implement the proposal(s) with variation(s), arising from the consultation</w:t>
      </w:r>
    </w:p>
    <w:p w14:paraId="446F5045" w14:textId="77777777" w:rsidR="00C02CD8" w:rsidRDefault="00C02CD8" w:rsidP="00C02CD8">
      <w:pPr>
        <w:pStyle w:val="ListParagraph"/>
        <w:numPr>
          <w:ilvl w:val="0"/>
          <w:numId w:val="40"/>
        </w:numPr>
        <w:spacing w:after="0" w:line="360" w:lineRule="auto"/>
        <w:jc w:val="both"/>
        <w:rPr>
          <w:rFonts w:cs="Arial"/>
          <w:sz w:val="24"/>
          <w:szCs w:val="24"/>
          <w:lang w:val="en-GB" w:eastAsia="zh-CN"/>
        </w:rPr>
      </w:pPr>
      <w:r>
        <w:rPr>
          <w:rFonts w:cs="Arial"/>
          <w:sz w:val="24"/>
          <w:szCs w:val="24"/>
          <w:lang w:val="en-GB" w:eastAsia="zh-CN"/>
        </w:rPr>
        <w:t>To withdraw the proposal(s)</w:t>
      </w:r>
    </w:p>
    <w:p w14:paraId="7D674E64" w14:textId="77777777" w:rsidR="00C02CD8" w:rsidRDefault="00C02CD8" w:rsidP="00CE447C">
      <w:pPr>
        <w:pStyle w:val="ListParagraph"/>
        <w:numPr>
          <w:ilvl w:val="0"/>
          <w:numId w:val="40"/>
        </w:numPr>
        <w:spacing w:line="360" w:lineRule="auto"/>
        <w:jc w:val="both"/>
        <w:rPr>
          <w:rFonts w:cs="Arial"/>
          <w:sz w:val="24"/>
          <w:szCs w:val="24"/>
          <w:lang w:val="en-GB" w:eastAsia="zh-CN"/>
        </w:rPr>
      </w:pPr>
      <w:r>
        <w:rPr>
          <w:rFonts w:cs="Arial"/>
          <w:sz w:val="24"/>
          <w:szCs w:val="24"/>
          <w:lang w:val="en-GB" w:eastAsia="zh-CN"/>
        </w:rPr>
        <w:t>To significantly vary the proposal(s) which may necessitate a further period of consultation.</w:t>
      </w:r>
    </w:p>
    <w:p w14:paraId="7F373EAC" w14:textId="77777777" w:rsidR="00A81E4B" w:rsidRPr="00C02CD8" w:rsidRDefault="00A81E4B" w:rsidP="00A81E4B">
      <w:pPr>
        <w:pStyle w:val="ListParagraph"/>
        <w:spacing w:line="360" w:lineRule="auto"/>
        <w:ind w:left="1430"/>
        <w:jc w:val="both"/>
        <w:rPr>
          <w:rFonts w:cs="Arial"/>
          <w:sz w:val="24"/>
          <w:szCs w:val="24"/>
          <w:lang w:val="en-GB" w:eastAsia="zh-CN"/>
        </w:rPr>
      </w:pPr>
    </w:p>
    <w:p w14:paraId="056C3F81" w14:textId="77777777" w:rsidR="00E72398" w:rsidRPr="00164302" w:rsidRDefault="00C77A71" w:rsidP="00CE447C">
      <w:pPr>
        <w:pStyle w:val="ListParagraph"/>
        <w:spacing w:before="200" w:after="240" w:line="360" w:lineRule="auto"/>
        <w:ind w:left="709" w:hanging="709"/>
        <w:jc w:val="both"/>
        <w:rPr>
          <w:rFonts w:cs="Arial"/>
          <w:b/>
          <w:bCs/>
          <w:sz w:val="28"/>
          <w:szCs w:val="24"/>
          <w:lang w:val="en-GB" w:eastAsia="zh-CN"/>
        </w:rPr>
      </w:pPr>
      <w:r>
        <w:rPr>
          <w:rFonts w:cs="Arial"/>
          <w:b/>
          <w:bCs/>
          <w:sz w:val="28"/>
          <w:szCs w:val="24"/>
          <w:lang w:val="en-GB" w:eastAsia="zh-CN"/>
        </w:rPr>
        <w:t>12.</w:t>
      </w:r>
      <w:r>
        <w:rPr>
          <w:rFonts w:cs="Arial"/>
          <w:b/>
          <w:bCs/>
          <w:sz w:val="28"/>
          <w:szCs w:val="24"/>
          <w:lang w:val="en-GB" w:eastAsia="zh-CN"/>
        </w:rPr>
        <w:tab/>
      </w:r>
      <w:r w:rsidR="009D0CFA">
        <w:rPr>
          <w:rFonts w:cs="Arial"/>
          <w:b/>
          <w:bCs/>
          <w:sz w:val="28"/>
          <w:szCs w:val="24"/>
          <w:lang w:val="en-GB" w:eastAsia="zh-CN"/>
        </w:rPr>
        <w:t>SELECTION CRITERIA</w:t>
      </w:r>
    </w:p>
    <w:p w14:paraId="24CCE473" w14:textId="77777777" w:rsidR="00E72398" w:rsidRPr="00164302" w:rsidRDefault="009D0CFA" w:rsidP="009D0CFA">
      <w:pPr>
        <w:pStyle w:val="ListParagraph"/>
        <w:spacing w:line="360" w:lineRule="auto"/>
        <w:ind w:left="709" w:hanging="709"/>
        <w:jc w:val="both"/>
        <w:rPr>
          <w:sz w:val="24"/>
          <w:szCs w:val="24"/>
          <w:lang w:val="en-GB" w:eastAsia="zh-CN"/>
        </w:rPr>
      </w:pPr>
      <w:r w:rsidRPr="009D0CFA">
        <w:rPr>
          <w:b/>
          <w:bCs/>
          <w:sz w:val="24"/>
          <w:szCs w:val="24"/>
          <w:lang w:val="en-GB" w:eastAsia="zh-CN"/>
        </w:rPr>
        <w:t>12.1</w:t>
      </w:r>
      <w:r>
        <w:rPr>
          <w:sz w:val="24"/>
          <w:szCs w:val="24"/>
          <w:lang w:val="en-GB" w:eastAsia="zh-CN"/>
        </w:rPr>
        <w:tab/>
      </w:r>
      <w:r w:rsidR="00E72398" w:rsidRPr="00164302">
        <w:rPr>
          <w:sz w:val="24"/>
          <w:szCs w:val="24"/>
          <w:lang w:val="en-GB" w:eastAsia="zh-CN"/>
        </w:rPr>
        <w:t xml:space="preserve">At the end of the consultation process, it is the responsibility of the Redundancy Committee to select employees out of the relevant selection pools for redundancy using criteria that is fair and </w:t>
      </w:r>
      <w:r w:rsidR="007952F6" w:rsidRPr="00164302">
        <w:rPr>
          <w:sz w:val="24"/>
          <w:szCs w:val="24"/>
          <w:lang w:val="en-GB" w:eastAsia="zh-CN"/>
        </w:rPr>
        <w:t>objective</w:t>
      </w:r>
      <w:r w:rsidR="007952F6">
        <w:rPr>
          <w:sz w:val="24"/>
          <w:szCs w:val="24"/>
          <w:lang w:val="en-GB" w:eastAsia="zh-CN"/>
        </w:rPr>
        <w:t xml:space="preserve"> and</w:t>
      </w:r>
      <w:r w:rsidR="00597C1A">
        <w:rPr>
          <w:sz w:val="24"/>
          <w:szCs w:val="24"/>
          <w:lang w:val="en-GB" w:eastAsia="zh-CN"/>
        </w:rPr>
        <w:t xml:space="preserve"> takes into consideration the Public Sector Equality Duty.</w:t>
      </w:r>
      <w:r w:rsidR="00E72398" w:rsidRPr="00164302">
        <w:rPr>
          <w:sz w:val="24"/>
          <w:szCs w:val="24"/>
          <w:lang w:val="en-GB" w:eastAsia="zh-CN"/>
        </w:rPr>
        <w:t xml:space="preserve"> Please refer to the Redundancy Criteria Matrix in the Redundancy Toolkit for further information on selection for redundancy.</w:t>
      </w:r>
    </w:p>
    <w:p w14:paraId="6364C62C" w14:textId="77777777" w:rsidR="00E72398" w:rsidRDefault="00E72398" w:rsidP="00E72398">
      <w:pPr>
        <w:pStyle w:val="ListParagraph"/>
        <w:spacing w:line="360" w:lineRule="auto"/>
        <w:ind w:hanging="720"/>
        <w:jc w:val="both"/>
        <w:rPr>
          <w:rFonts w:cs="Arial"/>
          <w:sz w:val="24"/>
          <w:szCs w:val="24"/>
        </w:rPr>
      </w:pPr>
      <w:r w:rsidRPr="00164302">
        <w:rPr>
          <w:rFonts w:cs="Arial"/>
          <w:b/>
          <w:sz w:val="24"/>
          <w:szCs w:val="24"/>
        </w:rPr>
        <w:t>12.</w:t>
      </w:r>
      <w:r w:rsidR="00D950CB">
        <w:rPr>
          <w:rFonts w:cs="Arial"/>
          <w:b/>
          <w:sz w:val="24"/>
          <w:szCs w:val="24"/>
        </w:rPr>
        <w:t>2</w:t>
      </w:r>
      <w:r w:rsidRPr="00164302">
        <w:rPr>
          <w:rFonts w:cs="Arial"/>
          <w:sz w:val="24"/>
          <w:szCs w:val="24"/>
        </w:rPr>
        <w:tab/>
        <w:t xml:space="preserve">An employee on secondment to a school that is being reorganised will have the choice of either returning to their substantive post or being considered for a post in the new structure, </w:t>
      </w:r>
      <w:r w:rsidR="007952F6" w:rsidRPr="00164302">
        <w:rPr>
          <w:rFonts w:cs="Arial"/>
          <w:sz w:val="24"/>
          <w:szCs w:val="24"/>
        </w:rPr>
        <w:t>if</w:t>
      </w:r>
      <w:r w:rsidRPr="00164302">
        <w:rPr>
          <w:rFonts w:cs="Arial"/>
          <w:sz w:val="24"/>
          <w:szCs w:val="24"/>
        </w:rPr>
        <w:t xml:space="preserve"> this is not to the detriment of any substantive job holder. Where there is competition for posts in the new structure, priority will be given to permanent employees within the area being reorganised. A seconded employee who secures a job in the new structure waives their right to return to their substantive post. It is important that the manager keeps in touch with the manager of the seconded employee’s substantive post if there is any likelihood that the secondment may end early.</w:t>
      </w:r>
    </w:p>
    <w:p w14:paraId="2C13813E" w14:textId="77777777" w:rsidR="003F3FBE" w:rsidRDefault="00D950CB" w:rsidP="00E72398">
      <w:pPr>
        <w:pStyle w:val="ListParagraph"/>
        <w:spacing w:line="360" w:lineRule="auto"/>
        <w:ind w:hanging="720"/>
        <w:jc w:val="both"/>
        <w:rPr>
          <w:rFonts w:cs="Arial"/>
          <w:sz w:val="24"/>
          <w:szCs w:val="24"/>
          <w:lang w:val="en-GB" w:eastAsia="zh-CN"/>
        </w:rPr>
      </w:pPr>
      <w:r>
        <w:rPr>
          <w:rFonts w:cs="Arial"/>
          <w:b/>
          <w:sz w:val="24"/>
          <w:szCs w:val="24"/>
        </w:rPr>
        <w:t>12.3</w:t>
      </w:r>
      <w:r>
        <w:rPr>
          <w:rFonts w:cs="Arial"/>
          <w:b/>
          <w:sz w:val="24"/>
          <w:szCs w:val="24"/>
        </w:rPr>
        <w:tab/>
      </w:r>
      <w:r w:rsidRPr="00164302">
        <w:rPr>
          <w:rFonts w:cs="Arial"/>
          <w:sz w:val="24"/>
          <w:szCs w:val="24"/>
          <w:lang w:val="en-GB" w:eastAsia="zh-CN"/>
        </w:rPr>
        <w:t>Once the Redundancy Committee has provisionally identified the post</w:t>
      </w:r>
      <w:r>
        <w:rPr>
          <w:rFonts w:cs="Arial"/>
          <w:sz w:val="24"/>
          <w:szCs w:val="24"/>
          <w:lang w:val="en-GB" w:eastAsia="zh-CN"/>
        </w:rPr>
        <w:t>(s)</w:t>
      </w:r>
      <w:r w:rsidRPr="00164302">
        <w:rPr>
          <w:rFonts w:cs="Arial"/>
          <w:sz w:val="24"/>
          <w:szCs w:val="24"/>
          <w:lang w:val="en-GB" w:eastAsia="zh-CN"/>
        </w:rPr>
        <w:t xml:space="preserve"> to be declared redundant the </w:t>
      </w:r>
      <w:r w:rsidR="003F3FBE">
        <w:rPr>
          <w:rFonts w:cs="Arial"/>
          <w:sz w:val="24"/>
          <w:szCs w:val="24"/>
          <w:lang w:val="en-GB" w:eastAsia="zh-CN"/>
        </w:rPr>
        <w:t xml:space="preserve">Head Teacher/Line Manager will individually notify the </w:t>
      </w:r>
      <w:r w:rsidRPr="00164302">
        <w:rPr>
          <w:rFonts w:cs="Arial"/>
          <w:sz w:val="24"/>
          <w:szCs w:val="24"/>
          <w:lang w:val="en-GB" w:eastAsia="zh-CN"/>
        </w:rPr>
        <w:t>post holder</w:t>
      </w:r>
      <w:r>
        <w:rPr>
          <w:rFonts w:cs="Arial"/>
          <w:sz w:val="24"/>
          <w:szCs w:val="24"/>
          <w:lang w:val="en-GB" w:eastAsia="zh-CN"/>
        </w:rPr>
        <w:t>(</w:t>
      </w:r>
      <w:r w:rsidRPr="00164302">
        <w:rPr>
          <w:rFonts w:cs="Arial"/>
          <w:sz w:val="24"/>
          <w:szCs w:val="24"/>
          <w:lang w:val="en-GB" w:eastAsia="zh-CN"/>
        </w:rPr>
        <w:t>s</w:t>
      </w:r>
      <w:r>
        <w:rPr>
          <w:rFonts w:cs="Arial"/>
          <w:sz w:val="24"/>
          <w:szCs w:val="24"/>
          <w:lang w:val="en-GB" w:eastAsia="zh-CN"/>
        </w:rPr>
        <w:t>)</w:t>
      </w:r>
      <w:r w:rsidRPr="00164302">
        <w:rPr>
          <w:rFonts w:cs="Arial"/>
          <w:sz w:val="24"/>
          <w:szCs w:val="24"/>
          <w:lang w:val="en-GB" w:eastAsia="zh-CN"/>
        </w:rPr>
        <w:t xml:space="preserve"> in writing of the grounds on which the dismissal is being contemplated</w:t>
      </w:r>
      <w:r>
        <w:rPr>
          <w:rFonts w:cs="Arial"/>
          <w:sz w:val="24"/>
          <w:szCs w:val="24"/>
          <w:lang w:val="en-GB" w:eastAsia="zh-CN"/>
        </w:rPr>
        <w:t xml:space="preserve">. </w:t>
      </w:r>
      <w:r w:rsidR="003F3FBE">
        <w:rPr>
          <w:rFonts w:cs="Arial"/>
          <w:sz w:val="24"/>
          <w:szCs w:val="24"/>
          <w:lang w:val="en-GB" w:eastAsia="zh-CN"/>
        </w:rPr>
        <w:t xml:space="preserve">The letter will give the employee(s) the </w:t>
      </w:r>
      <w:r w:rsidR="00C77A71">
        <w:rPr>
          <w:rFonts w:cs="Arial"/>
          <w:sz w:val="24"/>
          <w:szCs w:val="24"/>
          <w:lang w:val="en-GB" w:eastAsia="zh-CN"/>
        </w:rPr>
        <w:t>R</w:t>
      </w:r>
      <w:r w:rsidR="003F3FBE">
        <w:rPr>
          <w:rFonts w:cs="Arial"/>
          <w:sz w:val="24"/>
          <w:szCs w:val="24"/>
          <w:lang w:val="en-GB" w:eastAsia="zh-CN"/>
        </w:rPr>
        <w:t xml:space="preserve">ight of </w:t>
      </w:r>
      <w:r w:rsidR="00C77A71">
        <w:rPr>
          <w:rFonts w:cs="Arial"/>
          <w:sz w:val="24"/>
          <w:szCs w:val="24"/>
          <w:lang w:val="en-GB" w:eastAsia="zh-CN"/>
        </w:rPr>
        <w:t>Representation against</w:t>
      </w:r>
      <w:r w:rsidR="003F3FBE">
        <w:rPr>
          <w:rFonts w:cs="Arial"/>
          <w:sz w:val="24"/>
          <w:szCs w:val="24"/>
          <w:lang w:val="en-GB" w:eastAsia="zh-CN"/>
        </w:rPr>
        <w:t xml:space="preserve"> this decision. </w:t>
      </w:r>
    </w:p>
    <w:p w14:paraId="0351F9A6" w14:textId="77777777" w:rsidR="00A81E4B" w:rsidRDefault="00A81E4B" w:rsidP="00A81E4B">
      <w:pPr>
        <w:pStyle w:val="ListParagraph"/>
        <w:spacing w:before="200" w:line="360" w:lineRule="auto"/>
        <w:ind w:hanging="720"/>
        <w:jc w:val="both"/>
        <w:rPr>
          <w:rFonts w:cs="Arial"/>
          <w:b/>
          <w:bCs/>
          <w:sz w:val="28"/>
          <w:szCs w:val="28"/>
          <w:lang w:val="en-GB" w:eastAsia="zh-CN"/>
        </w:rPr>
      </w:pPr>
    </w:p>
    <w:p w14:paraId="7AE30BC6" w14:textId="77777777" w:rsidR="003F3FBE" w:rsidRDefault="003F3FBE" w:rsidP="00A81E4B">
      <w:pPr>
        <w:pStyle w:val="ListParagraph"/>
        <w:spacing w:before="200" w:line="360" w:lineRule="auto"/>
        <w:ind w:hanging="720"/>
        <w:jc w:val="both"/>
        <w:rPr>
          <w:rFonts w:cs="Arial"/>
          <w:sz w:val="24"/>
          <w:szCs w:val="24"/>
          <w:lang w:val="en-GB" w:eastAsia="zh-CN"/>
        </w:rPr>
      </w:pPr>
      <w:r w:rsidRPr="008212FF">
        <w:rPr>
          <w:rFonts w:cs="Arial"/>
          <w:b/>
          <w:bCs/>
          <w:sz w:val="28"/>
          <w:szCs w:val="28"/>
          <w:lang w:val="en-GB" w:eastAsia="zh-CN"/>
        </w:rPr>
        <w:lastRenderedPageBreak/>
        <w:t>13.</w:t>
      </w:r>
      <w:r w:rsidRPr="008212FF">
        <w:rPr>
          <w:rFonts w:cs="Arial"/>
          <w:b/>
          <w:bCs/>
          <w:sz w:val="28"/>
          <w:szCs w:val="28"/>
          <w:lang w:val="en-GB" w:eastAsia="zh-CN"/>
        </w:rPr>
        <w:tab/>
        <w:t>RIGHT OF REPRESENTATION</w:t>
      </w:r>
    </w:p>
    <w:p w14:paraId="7347AD28" w14:textId="77777777" w:rsidR="00D950CB" w:rsidRPr="00164302" w:rsidRDefault="006F1235" w:rsidP="006F1235">
      <w:pPr>
        <w:pStyle w:val="ListParagraph"/>
        <w:spacing w:line="360" w:lineRule="auto"/>
        <w:ind w:hanging="720"/>
        <w:jc w:val="both"/>
        <w:rPr>
          <w:rFonts w:cs="Arial"/>
          <w:sz w:val="24"/>
          <w:szCs w:val="24"/>
        </w:rPr>
      </w:pPr>
      <w:r w:rsidRPr="006F1235">
        <w:rPr>
          <w:rFonts w:cs="Arial"/>
          <w:b/>
          <w:bCs/>
          <w:sz w:val="24"/>
          <w:szCs w:val="24"/>
          <w:lang w:val="en-GB" w:eastAsia="zh-CN"/>
        </w:rPr>
        <w:t>13.1</w:t>
      </w:r>
      <w:r>
        <w:rPr>
          <w:rFonts w:cs="Arial"/>
          <w:sz w:val="24"/>
          <w:szCs w:val="24"/>
          <w:lang w:val="en-GB" w:eastAsia="zh-CN"/>
        </w:rPr>
        <w:tab/>
        <w:t xml:space="preserve">An employee who has been notified that they are to be made redundant has a Right of Representation to the </w:t>
      </w:r>
      <w:r w:rsidR="00C77A71">
        <w:rPr>
          <w:rFonts w:cs="Arial"/>
          <w:sz w:val="24"/>
          <w:szCs w:val="24"/>
          <w:lang w:val="en-GB" w:eastAsia="zh-CN"/>
        </w:rPr>
        <w:t>R</w:t>
      </w:r>
      <w:r>
        <w:rPr>
          <w:rFonts w:cs="Arial"/>
          <w:sz w:val="24"/>
          <w:szCs w:val="24"/>
          <w:lang w:val="en-GB" w:eastAsia="zh-CN"/>
        </w:rPr>
        <w:t xml:space="preserve">edundancy Committee. This can be either in writing or in person. They have five working days to give written notice to the Headteacher of their intention to make representations to the Redundancy Committee </w:t>
      </w:r>
      <w:r w:rsidR="00D950CB">
        <w:rPr>
          <w:rFonts w:cs="Arial"/>
          <w:sz w:val="24"/>
          <w:szCs w:val="24"/>
          <w:lang w:val="en-GB" w:eastAsia="zh-CN"/>
        </w:rPr>
        <w:t>(</w:t>
      </w:r>
      <w:r w:rsidR="000A17FE">
        <w:rPr>
          <w:rFonts w:cs="Arial"/>
          <w:sz w:val="24"/>
          <w:szCs w:val="24"/>
          <w:lang w:val="en-GB" w:eastAsia="zh-CN"/>
        </w:rPr>
        <w:t>see Toolkit</w:t>
      </w:r>
      <w:r w:rsidR="00D950CB">
        <w:rPr>
          <w:rFonts w:cs="Arial"/>
          <w:sz w:val="24"/>
          <w:szCs w:val="24"/>
          <w:lang w:val="en-GB" w:eastAsia="zh-CN"/>
        </w:rPr>
        <w:t xml:space="preserve"> </w:t>
      </w:r>
      <w:r>
        <w:rPr>
          <w:rFonts w:cs="Arial"/>
          <w:sz w:val="24"/>
          <w:szCs w:val="24"/>
          <w:lang w:val="en-GB" w:eastAsia="zh-CN"/>
        </w:rPr>
        <w:t xml:space="preserve">for further </w:t>
      </w:r>
      <w:r w:rsidR="00383547">
        <w:rPr>
          <w:rFonts w:cs="Arial"/>
          <w:sz w:val="24"/>
          <w:szCs w:val="24"/>
          <w:lang w:val="en-GB" w:eastAsia="zh-CN"/>
        </w:rPr>
        <w:t>guidance</w:t>
      </w:r>
      <w:r>
        <w:rPr>
          <w:rFonts w:cs="Arial"/>
          <w:sz w:val="24"/>
          <w:szCs w:val="24"/>
          <w:lang w:val="en-GB" w:eastAsia="zh-CN"/>
        </w:rPr>
        <w:t>).</w:t>
      </w:r>
    </w:p>
    <w:p w14:paraId="1FCABC9D" w14:textId="77777777" w:rsidR="00E72398" w:rsidRPr="00164302" w:rsidRDefault="00E72398" w:rsidP="00CE447C">
      <w:pPr>
        <w:pStyle w:val="Heading1"/>
        <w:spacing w:before="200" w:after="240"/>
        <w:rPr>
          <w:rFonts w:ascii="Calibri" w:hAnsi="Calibri"/>
          <w:sz w:val="28"/>
          <w:szCs w:val="24"/>
          <w:lang w:val="en-GB" w:eastAsia="zh-CN"/>
        </w:rPr>
      </w:pPr>
      <w:bookmarkStart w:id="19" w:name="_Toc366507665"/>
      <w:bookmarkStart w:id="20" w:name="_Toc93413312"/>
      <w:bookmarkStart w:id="21" w:name="_Toc93413340"/>
      <w:r w:rsidRPr="00164302">
        <w:rPr>
          <w:rFonts w:ascii="Calibri" w:hAnsi="Calibri"/>
          <w:sz w:val="28"/>
          <w:szCs w:val="24"/>
          <w:lang w:val="en-GB" w:eastAsia="zh-CN"/>
        </w:rPr>
        <w:t>1</w:t>
      </w:r>
      <w:r w:rsidR="00B62586">
        <w:rPr>
          <w:rFonts w:ascii="Calibri" w:hAnsi="Calibri"/>
          <w:sz w:val="28"/>
          <w:szCs w:val="24"/>
          <w:lang w:val="en-GB" w:eastAsia="zh-CN"/>
        </w:rPr>
        <w:t>4</w:t>
      </w:r>
      <w:r w:rsidRPr="00164302">
        <w:rPr>
          <w:rFonts w:ascii="Calibri" w:hAnsi="Calibri"/>
          <w:sz w:val="28"/>
          <w:szCs w:val="24"/>
          <w:lang w:val="en-GB" w:eastAsia="zh-CN"/>
        </w:rPr>
        <w:t>.</w:t>
      </w:r>
      <w:r w:rsidRPr="00164302">
        <w:rPr>
          <w:rFonts w:ascii="Calibri" w:hAnsi="Calibri"/>
          <w:sz w:val="28"/>
          <w:szCs w:val="24"/>
          <w:lang w:val="en-GB" w:eastAsia="zh-CN"/>
        </w:rPr>
        <w:tab/>
        <w:t>DISMISSAL ON THE GROUNDS OF REDUNDANCY</w:t>
      </w:r>
      <w:bookmarkEnd w:id="19"/>
      <w:bookmarkEnd w:id="20"/>
      <w:bookmarkEnd w:id="21"/>
    </w:p>
    <w:p w14:paraId="3FB287DC" w14:textId="77777777" w:rsidR="00A81E4B" w:rsidRDefault="00E72398" w:rsidP="00E72398">
      <w:pPr>
        <w:pStyle w:val="ListParagraph"/>
        <w:spacing w:after="0" w:line="360" w:lineRule="auto"/>
        <w:ind w:hanging="720"/>
        <w:jc w:val="both"/>
        <w:rPr>
          <w:rFonts w:cs="Arial"/>
          <w:sz w:val="24"/>
          <w:szCs w:val="24"/>
          <w:lang w:val="en-GB" w:eastAsia="zh-CN"/>
        </w:rPr>
      </w:pPr>
      <w:r w:rsidRPr="00164302">
        <w:rPr>
          <w:rFonts w:cs="Arial"/>
          <w:b/>
          <w:sz w:val="24"/>
          <w:szCs w:val="24"/>
          <w:lang w:val="en-GB" w:eastAsia="zh-CN"/>
        </w:rPr>
        <w:t>1</w:t>
      </w:r>
      <w:r w:rsidR="00B62586">
        <w:rPr>
          <w:rFonts w:cs="Arial"/>
          <w:b/>
          <w:sz w:val="24"/>
          <w:szCs w:val="24"/>
          <w:lang w:val="en-GB" w:eastAsia="zh-CN"/>
        </w:rPr>
        <w:t>4</w:t>
      </w:r>
      <w:r w:rsidRPr="00164302">
        <w:rPr>
          <w:rFonts w:cs="Arial"/>
          <w:b/>
          <w:sz w:val="24"/>
          <w:szCs w:val="24"/>
          <w:lang w:val="en-GB" w:eastAsia="zh-CN"/>
        </w:rPr>
        <w:t>.1</w:t>
      </w:r>
      <w:r w:rsidRPr="00164302">
        <w:rPr>
          <w:rFonts w:cs="Arial"/>
          <w:b/>
          <w:sz w:val="24"/>
          <w:szCs w:val="24"/>
          <w:lang w:val="en-GB" w:eastAsia="zh-CN"/>
        </w:rPr>
        <w:tab/>
      </w:r>
      <w:r w:rsidRPr="00164302">
        <w:rPr>
          <w:rFonts w:cs="Arial"/>
          <w:sz w:val="24"/>
          <w:szCs w:val="24"/>
          <w:lang w:val="en-GB" w:eastAsia="zh-CN"/>
        </w:rPr>
        <w:t>Where it has been decided that there will be a redundancy, HR advice should be sought from your HR provider.</w:t>
      </w:r>
    </w:p>
    <w:p w14:paraId="3F12DEEF" w14:textId="77777777" w:rsidR="00E72398" w:rsidRPr="00164302" w:rsidRDefault="00E72398" w:rsidP="00E72398">
      <w:pPr>
        <w:pStyle w:val="ListParagraph"/>
        <w:spacing w:after="0" w:line="360" w:lineRule="auto"/>
        <w:ind w:hanging="720"/>
        <w:jc w:val="both"/>
        <w:rPr>
          <w:rFonts w:cs="Arial"/>
          <w:sz w:val="24"/>
          <w:szCs w:val="24"/>
          <w:lang w:val="en-GB" w:eastAsia="zh-CN"/>
        </w:rPr>
      </w:pPr>
      <w:r w:rsidRPr="00164302">
        <w:rPr>
          <w:rFonts w:cs="Arial"/>
          <w:b/>
          <w:sz w:val="24"/>
          <w:szCs w:val="24"/>
          <w:lang w:val="en-GB" w:eastAsia="zh-CN"/>
        </w:rPr>
        <w:t>1</w:t>
      </w:r>
      <w:r w:rsidR="00B62586">
        <w:rPr>
          <w:rFonts w:cs="Arial"/>
          <w:b/>
          <w:sz w:val="24"/>
          <w:szCs w:val="24"/>
          <w:lang w:val="en-GB" w:eastAsia="zh-CN"/>
        </w:rPr>
        <w:t>4</w:t>
      </w:r>
      <w:r w:rsidRPr="00164302">
        <w:rPr>
          <w:rFonts w:cs="Arial"/>
          <w:b/>
          <w:sz w:val="24"/>
          <w:szCs w:val="24"/>
          <w:lang w:val="en-GB" w:eastAsia="zh-CN"/>
        </w:rPr>
        <w:t>.2</w:t>
      </w:r>
      <w:r w:rsidRPr="00164302">
        <w:rPr>
          <w:rFonts w:cs="Arial"/>
          <w:sz w:val="24"/>
          <w:szCs w:val="24"/>
          <w:lang w:val="en-GB" w:eastAsia="zh-CN"/>
        </w:rPr>
        <w:tab/>
        <w:t>For L</w:t>
      </w:r>
      <w:r w:rsidR="007952F6">
        <w:rPr>
          <w:rFonts w:cs="Arial"/>
          <w:sz w:val="24"/>
          <w:szCs w:val="24"/>
          <w:lang w:val="en-GB" w:eastAsia="zh-CN"/>
        </w:rPr>
        <w:t>ocal Authority</w:t>
      </w:r>
      <w:r w:rsidRPr="00164302">
        <w:rPr>
          <w:rFonts w:cs="Arial"/>
          <w:sz w:val="24"/>
          <w:szCs w:val="24"/>
          <w:lang w:val="en-GB" w:eastAsia="zh-CN"/>
        </w:rPr>
        <w:t xml:space="preserve"> Schools, the Chair of Governors must immediately notify the Authority</w:t>
      </w:r>
      <w:r w:rsidR="003D13CD">
        <w:rPr>
          <w:rFonts w:cs="Arial"/>
          <w:sz w:val="24"/>
          <w:szCs w:val="24"/>
          <w:lang w:val="en-GB" w:eastAsia="zh-CN"/>
        </w:rPr>
        <w:t xml:space="preserve"> (Head of Achievement and Learning and HR)</w:t>
      </w:r>
      <w:r w:rsidRPr="00164302">
        <w:rPr>
          <w:rFonts w:cs="Arial"/>
          <w:sz w:val="24"/>
          <w:szCs w:val="24"/>
          <w:lang w:val="en-GB" w:eastAsia="zh-CN"/>
        </w:rPr>
        <w:t xml:space="preserve"> in writing of the Governing Body’s decision that the employee’s role is redundant.  </w:t>
      </w:r>
      <w:r w:rsidR="008212FF">
        <w:rPr>
          <w:rFonts w:cs="Arial"/>
          <w:sz w:val="24"/>
          <w:szCs w:val="24"/>
          <w:lang w:val="en-GB" w:eastAsia="zh-CN"/>
        </w:rPr>
        <w:t xml:space="preserve">HR </w:t>
      </w:r>
      <w:r w:rsidRPr="00164302">
        <w:rPr>
          <w:rFonts w:cs="Arial"/>
          <w:sz w:val="24"/>
          <w:szCs w:val="24"/>
          <w:lang w:val="en-GB" w:eastAsia="zh-CN"/>
        </w:rPr>
        <w:t>will issue a formal notice of dismissal to the employee within 5 working days, giving five working days for the employee to give written notice to the Headteacher of their wish to appeal.  In the case of a dismissal at a</w:t>
      </w:r>
      <w:r w:rsidR="007F7365">
        <w:rPr>
          <w:rFonts w:cs="Arial"/>
          <w:sz w:val="24"/>
          <w:szCs w:val="24"/>
          <w:lang w:val="en-GB" w:eastAsia="zh-CN"/>
        </w:rPr>
        <w:t xml:space="preserve"> Voluntary</w:t>
      </w:r>
      <w:r w:rsidRPr="00164302">
        <w:rPr>
          <w:rFonts w:cs="Arial"/>
          <w:sz w:val="24"/>
          <w:szCs w:val="24"/>
          <w:lang w:val="en-GB" w:eastAsia="zh-CN"/>
        </w:rPr>
        <w:t xml:space="preserve"> Aided or Foundation school, it is the responsibility of the Governing Body to issue the formal written notice of dismissal.</w:t>
      </w:r>
    </w:p>
    <w:p w14:paraId="51FF52C3" w14:textId="77777777" w:rsidR="00E72398" w:rsidRPr="00164302" w:rsidRDefault="00E72398" w:rsidP="00606384">
      <w:pPr>
        <w:pStyle w:val="ListParagraph"/>
        <w:spacing w:after="0" w:line="360" w:lineRule="auto"/>
        <w:ind w:hanging="720"/>
        <w:jc w:val="both"/>
        <w:rPr>
          <w:rFonts w:cs="Arial"/>
          <w:sz w:val="24"/>
          <w:szCs w:val="24"/>
          <w:lang w:val="en-GB" w:eastAsia="zh-CN"/>
        </w:rPr>
      </w:pPr>
      <w:r w:rsidRPr="00164302">
        <w:rPr>
          <w:rFonts w:cs="Arial"/>
          <w:b/>
          <w:sz w:val="24"/>
          <w:szCs w:val="24"/>
          <w:lang w:val="en-GB" w:eastAsia="zh-CN"/>
        </w:rPr>
        <w:t>1</w:t>
      </w:r>
      <w:r w:rsidR="00B62586">
        <w:rPr>
          <w:rFonts w:cs="Arial"/>
          <w:b/>
          <w:sz w:val="24"/>
          <w:szCs w:val="24"/>
          <w:lang w:val="en-GB" w:eastAsia="zh-CN"/>
        </w:rPr>
        <w:t>4</w:t>
      </w:r>
      <w:r w:rsidRPr="00164302">
        <w:rPr>
          <w:rFonts w:cs="Arial"/>
          <w:b/>
          <w:sz w:val="24"/>
          <w:szCs w:val="24"/>
          <w:lang w:val="en-GB" w:eastAsia="zh-CN"/>
        </w:rPr>
        <w:t>.3</w:t>
      </w:r>
      <w:r w:rsidRPr="00164302">
        <w:rPr>
          <w:rFonts w:cs="Arial"/>
          <w:b/>
          <w:sz w:val="24"/>
          <w:szCs w:val="24"/>
          <w:lang w:val="en-GB" w:eastAsia="zh-CN"/>
        </w:rPr>
        <w:tab/>
      </w:r>
      <w:r w:rsidRPr="00164302">
        <w:rPr>
          <w:rFonts w:cs="Arial"/>
          <w:sz w:val="24"/>
          <w:szCs w:val="24"/>
          <w:lang w:val="en-GB" w:eastAsia="zh-CN"/>
        </w:rPr>
        <w:t xml:space="preserve">The employee will receive the period of notice on full pay to which their contract of employment </w:t>
      </w:r>
      <w:r w:rsidRPr="00164302">
        <w:rPr>
          <w:rFonts w:cs="Arial"/>
          <w:sz w:val="24"/>
          <w:szCs w:val="24"/>
          <w:lang w:val="en-GB" w:eastAsia="zh-CN"/>
        </w:rPr>
        <w:tab/>
        <w:t xml:space="preserve">entitles them, or the statutory minimum notice equating to one week for each completed year of service with the Council up to a maximum of 12 weeks, whichever is the greater.  An employee with less than 2 years’ continuous service with the local Authority and related employers is not entitled to a redundancy payment; </w:t>
      </w:r>
      <w:r w:rsidR="008212FF" w:rsidRPr="00164302">
        <w:rPr>
          <w:rFonts w:cs="Arial"/>
          <w:sz w:val="24"/>
          <w:szCs w:val="24"/>
          <w:lang w:val="en-GB" w:eastAsia="zh-CN"/>
        </w:rPr>
        <w:t>however,</w:t>
      </w:r>
      <w:r w:rsidRPr="00164302">
        <w:rPr>
          <w:rFonts w:cs="Arial"/>
          <w:sz w:val="24"/>
          <w:szCs w:val="24"/>
          <w:lang w:val="en-GB" w:eastAsia="zh-CN"/>
        </w:rPr>
        <w:t xml:space="preserve"> they are entitled to such paid notice in accordance with the Employments Rights Act 1996</w:t>
      </w:r>
      <w:r w:rsidR="00C02CD8">
        <w:rPr>
          <w:rFonts w:cs="Arial"/>
          <w:sz w:val="24"/>
          <w:szCs w:val="24"/>
          <w:lang w:val="en-GB" w:eastAsia="zh-CN"/>
        </w:rPr>
        <w:t>/contract of employment</w:t>
      </w:r>
      <w:r w:rsidRPr="00164302">
        <w:rPr>
          <w:rFonts w:cs="Arial"/>
          <w:sz w:val="24"/>
          <w:szCs w:val="24"/>
          <w:lang w:val="en-GB" w:eastAsia="zh-CN"/>
        </w:rPr>
        <w:t>.</w:t>
      </w:r>
    </w:p>
    <w:p w14:paraId="4B16D7CF" w14:textId="77777777" w:rsidR="00E72398" w:rsidRPr="00164302" w:rsidRDefault="00E72398" w:rsidP="00606384">
      <w:pPr>
        <w:pStyle w:val="ListParagraph"/>
        <w:spacing w:after="0" w:line="360" w:lineRule="auto"/>
        <w:ind w:hanging="720"/>
        <w:jc w:val="both"/>
        <w:rPr>
          <w:rFonts w:cs="Arial"/>
          <w:sz w:val="24"/>
          <w:szCs w:val="24"/>
          <w:lang w:val="en-GB" w:eastAsia="zh-CN"/>
        </w:rPr>
      </w:pPr>
      <w:r w:rsidRPr="00164302">
        <w:rPr>
          <w:rFonts w:cs="Arial"/>
          <w:b/>
          <w:sz w:val="24"/>
          <w:szCs w:val="24"/>
          <w:lang w:val="en-GB" w:eastAsia="zh-CN"/>
        </w:rPr>
        <w:t>1</w:t>
      </w:r>
      <w:r w:rsidR="00B62586">
        <w:rPr>
          <w:rFonts w:cs="Arial"/>
          <w:b/>
          <w:sz w:val="24"/>
          <w:szCs w:val="24"/>
          <w:lang w:val="en-GB" w:eastAsia="zh-CN"/>
        </w:rPr>
        <w:t>4</w:t>
      </w:r>
      <w:r w:rsidRPr="00164302">
        <w:rPr>
          <w:rFonts w:cs="Arial"/>
          <w:b/>
          <w:sz w:val="24"/>
          <w:szCs w:val="24"/>
          <w:lang w:val="en-GB" w:eastAsia="zh-CN"/>
        </w:rPr>
        <w:t>.</w:t>
      </w:r>
      <w:r w:rsidR="00C02CD8">
        <w:rPr>
          <w:rFonts w:cs="Arial"/>
          <w:b/>
          <w:sz w:val="24"/>
          <w:szCs w:val="24"/>
          <w:lang w:val="en-GB" w:eastAsia="zh-CN"/>
        </w:rPr>
        <w:t>4</w:t>
      </w:r>
      <w:r w:rsidRPr="00164302">
        <w:rPr>
          <w:rFonts w:cs="Arial"/>
          <w:b/>
          <w:sz w:val="24"/>
          <w:szCs w:val="24"/>
          <w:lang w:val="en-GB" w:eastAsia="zh-CN"/>
        </w:rPr>
        <w:tab/>
      </w:r>
      <w:r w:rsidRPr="00164302">
        <w:rPr>
          <w:rFonts w:cs="Arial"/>
          <w:sz w:val="24"/>
          <w:szCs w:val="24"/>
          <w:lang w:val="en-GB" w:eastAsia="zh-CN"/>
        </w:rPr>
        <w:t xml:space="preserve">Employees issued with redundancy notices may ask to be allowed to leave their job early before expiration of their notice period.  Alternatively, staff may issue the employer with a written counter-notice.  This will not invalidate the right to a redundancy payment except where </w:t>
      </w:r>
      <w:r w:rsidRPr="00164302">
        <w:rPr>
          <w:rFonts w:cs="Arial"/>
          <w:sz w:val="24"/>
          <w:szCs w:val="24"/>
          <w:lang w:val="en-GB" w:eastAsia="zh-CN"/>
        </w:rPr>
        <w:tab/>
        <w:t>the employer successfully contests the application.  Employees will still be deemed to be made redundant, but on the date of expiry of the employee’s notice and not of the original notice from the employer.</w:t>
      </w:r>
    </w:p>
    <w:p w14:paraId="4661F94A" w14:textId="77777777" w:rsidR="00E72398" w:rsidRDefault="00E72398" w:rsidP="00606384">
      <w:pPr>
        <w:pStyle w:val="ListParagraph"/>
        <w:spacing w:after="0" w:line="360" w:lineRule="auto"/>
        <w:ind w:hanging="720"/>
        <w:jc w:val="both"/>
        <w:rPr>
          <w:rFonts w:cs="Arial"/>
          <w:sz w:val="24"/>
          <w:szCs w:val="24"/>
          <w:lang w:val="en-GB" w:eastAsia="zh-CN"/>
        </w:rPr>
      </w:pPr>
      <w:r w:rsidRPr="00164302">
        <w:rPr>
          <w:rFonts w:cs="Arial"/>
          <w:b/>
          <w:sz w:val="24"/>
          <w:szCs w:val="24"/>
          <w:lang w:val="en-GB" w:eastAsia="zh-CN"/>
        </w:rPr>
        <w:lastRenderedPageBreak/>
        <w:t>1</w:t>
      </w:r>
      <w:r w:rsidR="00B62586">
        <w:rPr>
          <w:rFonts w:cs="Arial"/>
          <w:b/>
          <w:sz w:val="24"/>
          <w:szCs w:val="24"/>
          <w:lang w:val="en-GB" w:eastAsia="zh-CN"/>
        </w:rPr>
        <w:t>4</w:t>
      </w:r>
      <w:r w:rsidRPr="00164302">
        <w:rPr>
          <w:rFonts w:cs="Arial"/>
          <w:b/>
          <w:sz w:val="24"/>
          <w:szCs w:val="24"/>
          <w:lang w:val="en-GB" w:eastAsia="zh-CN"/>
        </w:rPr>
        <w:t>.</w:t>
      </w:r>
      <w:r w:rsidR="00C02CD8">
        <w:rPr>
          <w:rFonts w:cs="Arial"/>
          <w:b/>
          <w:sz w:val="24"/>
          <w:szCs w:val="24"/>
          <w:lang w:val="en-GB" w:eastAsia="zh-CN"/>
        </w:rPr>
        <w:t>5</w:t>
      </w:r>
      <w:r w:rsidRPr="00164302">
        <w:rPr>
          <w:rFonts w:cs="Arial"/>
          <w:b/>
          <w:sz w:val="24"/>
          <w:szCs w:val="24"/>
          <w:lang w:val="en-GB" w:eastAsia="zh-CN"/>
        </w:rPr>
        <w:tab/>
      </w:r>
      <w:r w:rsidRPr="00164302">
        <w:rPr>
          <w:rFonts w:cs="Arial"/>
          <w:sz w:val="24"/>
          <w:szCs w:val="24"/>
          <w:lang w:val="en-GB" w:eastAsia="zh-CN"/>
        </w:rPr>
        <w:t>Teachers will be required to work until the end of term in line with their contract therefore their appropriate redundancy notice will be given accordingly (</w:t>
      </w:r>
      <w:r w:rsidR="00606384">
        <w:rPr>
          <w:rFonts w:cs="Arial"/>
          <w:sz w:val="24"/>
          <w:szCs w:val="24"/>
          <w:lang w:val="en-GB" w:eastAsia="zh-CN"/>
        </w:rPr>
        <w:t xml:space="preserve">See </w:t>
      </w:r>
      <w:r w:rsidRPr="00164302">
        <w:rPr>
          <w:rFonts w:cs="Arial"/>
          <w:sz w:val="24"/>
          <w:szCs w:val="24"/>
          <w:lang w:val="en-GB" w:eastAsia="zh-CN"/>
        </w:rPr>
        <w:t xml:space="preserve">the toolkit </w:t>
      </w:r>
      <w:r w:rsidR="00606384">
        <w:rPr>
          <w:rFonts w:cs="Arial"/>
          <w:sz w:val="24"/>
          <w:szCs w:val="24"/>
          <w:lang w:val="en-GB" w:eastAsia="zh-CN"/>
        </w:rPr>
        <w:t>for further details of notice periods</w:t>
      </w:r>
      <w:r w:rsidRPr="00164302">
        <w:rPr>
          <w:rFonts w:cs="Arial"/>
          <w:sz w:val="24"/>
          <w:szCs w:val="24"/>
          <w:lang w:val="en-GB" w:eastAsia="zh-CN"/>
        </w:rPr>
        <w:t>).</w:t>
      </w:r>
    </w:p>
    <w:p w14:paraId="37A56499" w14:textId="77777777" w:rsidR="00686DEC" w:rsidRPr="00164302" w:rsidRDefault="00686DEC" w:rsidP="00686DEC">
      <w:pPr>
        <w:pStyle w:val="ListParagraph"/>
        <w:spacing w:after="0" w:line="360" w:lineRule="auto"/>
        <w:ind w:hanging="720"/>
        <w:jc w:val="both"/>
        <w:rPr>
          <w:rFonts w:cs="Arial"/>
          <w:sz w:val="24"/>
          <w:szCs w:val="24"/>
          <w:lang w:val="en-GB" w:eastAsia="zh-CN"/>
        </w:rPr>
      </w:pPr>
      <w:r w:rsidRPr="00164302">
        <w:rPr>
          <w:rFonts w:cs="Arial"/>
          <w:b/>
          <w:sz w:val="24"/>
          <w:szCs w:val="24"/>
          <w:lang w:val="en-GB" w:eastAsia="zh-CN"/>
        </w:rPr>
        <w:t>1</w:t>
      </w:r>
      <w:r w:rsidR="00B62586">
        <w:rPr>
          <w:rFonts w:cs="Arial"/>
          <w:b/>
          <w:sz w:val="24"/>
          <w:szCs w:val="24"/>
          <w:lang w:val="en-GB" w:eastAsia="zh-CN"/>
        </w:rPr>
        <w:t>4</w:t>
      </w:r>
      <w:r w:rsidRPr="00164302">
        <w:rPr>
          <w:rFonts w:cs="Arial"/>
          <w:b/>
          <w:sz w:val="24"/>
          <w:szCs w:val="24"/>
          <w:lang w:val="en-GB" w:eastAsia="zh-CN"/>
        </w:rPr>
        <w:t>.</w:t>
      </w:r>
      <w:r w:rsidR="00C02CD8">
        <w:rPr>
          <w:rFonts w:cs="Arial"/>
          <w:b/>
          <w:sz w:val="24"/>
          <w:szCs w:val="24"/>
          <w:lang w:val="en-GB" w:eastAsia="zh-CN"/>
        </w:rPr>
        <w:t>6</w:t>
      </w:r>
      <w:r w:rsidRPr="00164302">
        <w:rPr>
          <w:rFonts w:cs="Arial"/>
          <w:sz w:val="24"/>
          <w:szCs w:val="24"/>
          <w:lang w:val="en-GB" w:eastAsia="zh-CN"/>
        </w:rPr>
        <w:tab/>
        <w:t xml:space="preserve">Where it is not possible to serve notice sufficiently early to fulfil the contractual or statutory notice </w:t>
      </w:r>
      <w:r w:rsidRPr="00164302">
        <w:rPr>
          <w:rFonts w:cs="Arial"/>
          <w:sz w:val="24"/>
          <w:szCs w:val="24"/>
          <w:lang w:val="en-GB" w:eastAsia="zh-CN"/>
        </w:rPr>
        <w:tab/>
        <w:t xml:space="preserve">requirement, a payment in lieu of notice </w:t>
      </w:r>
      <w:r>
        <w:rPr>
          <w:rFonts w:cs="Arial"/>
          <w:sz w:val="24"/>
          <w:szCs w:val="24"/>
          <w:lang w:val="en-GB" w:eastAsia="zh-CN"/>
        </w:rPr>
        <w:t xml:space="preserve">may be considered </w:t>
      </w:r>
      <w:r w:rsidRPr="00164302">
        <w:rPr>
          <w:rFonts w:cs="Arial"/>
          <w:sz w:val="24"/>
          <w:szCs w:val="24"/>
          <w:lang w:val="en-GB" w:eastAsia="zh-CN"/>
        </w:rPr>
        <w:t xml:space="preserve">and the employee will not be required to attend for work during the period.  </w:t>
      </w:r>
    </w:p>
    <w:p w14:paraId="5F111DD1" w14:textId="77777777" w:rsidR="00E72398" w:rsidRPr="00164302" w:rsidRDefault="00E72398" w:rsidP="00CE447C">
      <w:pPr>
        <w:pStyle w:val="Heading1"/>
        <w:spacing w:before="200" w:after="240"/>
        <w:rPr>
          <w:rFonts w:ascii="Calibri" w:hAnsi="Calibri"/>
          <w:sz w:val="28"/>
          <w:szCs w:val="24"/>
          <w:lang w:val="en-GB" w:eastAsia="zh-CN"/>
        </w:rPr>
      </w:pPr>
      <w:bookmarkStart w:id="22" w:name="_Toc366507666"/>
      <w:bookmarkStart w:id="23" w:name="_Toc93413313"/>
      <w:bookmarkStart w:id="24" w:name="_Toc93413341"/>
      <w:r w:rsidRPr="00164302">
        <w:rPr>
          <w:rFonts w:ascii="Calibri" w:hAnsi="Calibri"/>
          <w:sz w:val="28"/>
          <w:szCs w:val="24"/>
          <w:lang w:val="en-GB" w:eastAsia="zh-CN"/>
        </w:rPr>
        <w:t>1</w:t>
      </w:r>
      <w:r w:rsidR="00B62586">
        <w:rPr>
          <w:rFonts w:ascii="Calibri" w:hAnsi="Calibri"/>
          <w:sz w:val="28"/>
          <w:szCs w:val="24"/>
          <w:lang w:val="en-GB" w:eastAsia="zh-CN"/>
        </w:rPr>
        <w:t>5</w:t>
      </w:r>
      <w:r w:rsidRPr="00164302">
        <w:rPr>
          <w:rFonts w:ascii="Calibri" w:hAnsi="Calibri"/>
          <w:sz w:val="28"/>
          <w:szCs w:val="24"/>
          <w:lang w:val="en-GB" w:eastAsia="zh-CN"/>
        </w:rPr>
        <w:t>.</w:t>
      </w:r>
      <w:r w:rsidRPr="00164302">
        <w:rPr>
          <w:rFonts w:ascii="Calibri" w:hAnsi="Calibri"/>
          <w:sz w:val="28"/>
          <w:szCs w:val="24"/>
          <w:lang w:val="en-GB" w:eastAsia="zh-CN"/>
        </w:rPr>
        <w:tab/>
        <w:t>FORMAL APPEAL AGAINST SELECTION FOR REDUNDANCY</w:t>
      </w:r>
      <w:bookmarkEnd w:id="22"/>
      <w:bookmarkEnd w:id="23"/>
      <w:bookmarkEnd w:id="24"/>
    </w:p>
    <w:p w14:paraId="2EB1CBC5" w14:textId="77777777" w:rsidR="00154037" w:rsidRDefault="00154037" w:rsidP="00154037">
      <w:pPr>
        <w:pStyle w:val="ListParagraph"/>
        <w:spacing w:after="0" w:line="360" w:lineRule="auto"/>
        <w:ind w:hanging="720"/>
        <w:jc w:val="both"/>
        <w:rPr>
          <w:rFonts w:cs="Arial"/>
          <w:sz w:val="24"/>
          <w:szCs w:val="24"/>
          <w:lang w:val="en-GB" w:eastAsia="zh-CN"/>
        </w:rPr>
      </w:pPr>
      <w:r>
        <w:rPr>
          <w:rFonts w:cs="Arial"/>
          <w:b/>
          <w:bCs/>
          <w:sz w:val="24"/>
          <w:szCs w:val="24"/>
          <w:lang w:val="en-GB" w:eastAsia="zh-CN"/>
        </w:rPr>
        <w:t>1</w:t>
      </w:r>
      <w:r w:rsidR="00B62586">
        <w:rPr>
          <w:rFonts w:cs="Arial"/>
          <w:b/>
          <w:bCs/>
          <w:sz w:val="24"/>
          <w:szCs w:val="24"/>
          <w:lang w:val="en-GB" w:eastAsia="zh-CN"/>
        </w:rPr>
        <w:t>5</w:t>
      </w:r>
      <w:r>
        <w:rPr>
          <w:rFonts w:cs="Arial"/>
          <w:b/>
          <w:bCs/>
          <w:sz w:val="24"/>
          <w:szCs w:val="24"/>
          <w:lang w:val="en-GB" w:eastAsia="zh-CN"/>
        </w:rPr>
        <w:t>.1</w:t>
      </w:r>
      <w:r>
        <w:rPr>
          <w:rFonts w:cs="Arial"/>
          <w:b/>
          <w:bCs/>
          <w:sz w:val="24"/>
          <w:szCs w:val="24"/>
          <w:lang w:val="en-GB" w:eastAsia="zh-CN"/>
        </w:rPr>
        <w:tab/>
      </w:r>
      <w:r w:rsidRPr="00154037">
        <w:rPr>
          <w:rFonts w:cs="Arial"/>
          <w:sz w:val="24"/>
          <w:szCs w:val="24"/>
          <w:lang w:val="en-GB" w:eastAsia="zh-CN"/>
        </w:rPr>
        <w:t>An individual given formal notice of redundancy may appeal the decision</w:t>
      </w:r>
      <w:r w:rsidR="00C02CD8">
        <w:rPr>
          <w:rFonts w:cs="Arial"/>
          <w:sz w:val="24"/>
          <w:szCs w:val="24"/>
          <w:lang w:val="en-GB" w:eastAsia="zh-CN"/>
        </w:rPr>
        <w:t>, (see Toolkit)</w:t>
      </w:r>
    </w:p>
    <w:p w14:paraId="75E30D2B" w14:textId="77777777" w:rsidR="00154037" w:rsidRDefault="00154037" w:rsidP="00154037">
      <w:pPr>
        <w:pStyle w:val="ListParagraph"/>
        <w:spacing w:after="0" w:line="360" w:lineRule="auto"/>
        <w:ind w:hanging="720"/>
        <w:jc w:val="both"/>
        <w:rPr>
          <w:rFonts w:cs="Arial"/>
          <w:sz w:val="24"/>
          <w:szCs w:val="24"/>
          <w:lang w:val="en-GB" w:eastAsia="zh-CN"/>
        </w:rPr>
      </w:pPr>
      <w:r>
        <w:rPr>
          <w:rFonts w:cs="Arial"/>
          <w:b/>
          <w:bCs/>
          <w:sz w:val="24"/>
          <w:szCs w:val="24"/>
          <w:lang w:val="en-GB" w:eastAsia="zh-CN"/>
        </w:rPr>
        <w:t>1</w:t>
      </w:r>
      <w:r w:rsidR="00B62586">
        <w:rPr>
          <w:rFonts w:cs="Arial"/>
          <w:b/>
          <w:bCs/>
          <w:sz w:val="24"/>
          <w:szCs w:val="24"/>
          <w:lang w:val="en-GB" w:eastAsia="zh-CN"/>
        </w:rPr>
        <w:t>5</w:t>
      </w:r>
      <w:r>
        <w:rPr>
          <w:rFonts w:cs="Arial"/>
          <w:b/>
          <w:bCs/>
          <w:sz w:val="24"/>
          <w:szCs w:val="24"/>
          <w:lang w:val="en-GB" w:eastAsia="zh-CN"/>
        </w:rPr>
        <w:t>.2</w:t>
      </w:r>
      <w:r>
        <w:rPr>
          <w:rFonts w:cs="Arial"/>
          <w:b/>
          <w:bCs/>
          <w:sz w:val="24"/>
          <w:szCs w:val="24"/>
          <w:lang w:val="en-GB" w:eastAsia="zh-CN"/>
        </w:rPr>
        <w:tab/>
      </w:r>
      <w:r w:rsidRPr="00154037">
        <w:rPr>
          <w:rFonts w:cs="Arial"/>
          <w:sz w:val="24"/>
          <w:szCs w:val="24"/>
          <w:lang w:val="en-GB" w:eastAsia="zh-CN"/>
        </w:rPr>
        <w:t>The appeal decision will be final.</w:t>
      </w:r>
    </w:p>
    <w:p w14:paraId="227D2B33" w14:textId="77777777" w:rsidR="00E72398" w:rsidRPr="00164302" w:rsidRDefault="00E72398" w:rsidP="001D0EA4">
      <w:pPr>
        <w:pStyle w:val="Heading1"/>
        <w:spacing w:after="200"/>
        <w:rPr>
          <w:rFonts w:ascii="Calibri" w:hAnsi="Calibri"/>
          <w:sz w:val="28"/>
          <w:szCs w:val="24"/>
          <w:lang w:val="en-GB" w:eastAsia="zh-CN"/>
        </w:rPr>
      </w:pPr>
      <w:bookmarkStart w:id="25" w:name="_Toc366507667"/>
      <w:bookmarkStart w:id="26" w:name="_Toc93413314"/>
      <w:bookmarkStart w:id="27" w:name="_Toc93413342"/>
      <w:r w:rsidRPr="00164302">
        <w:rPr>
          <w:rFonts w:ascii="Calibri" w:hAnsi="Calibri"/>
          <w:sz w:val="28"/>
          <w:szCs w:val="24"/>
          <w:lang w:val="en-GB" w:eastAsia="zh-CN"/>
        </w:rPr>
        <w:t>1</w:t>
      </w:r>
      <w:r w:rsidR="00B62586">
        <w:rPr>
          <w:rFonts w:ascii="Calibri" w:hAnsi="Calibri"/>
          <w:sz w:val="28"/>
          <w:szCs w:val="24"/>
          <w:lang w:val="en-GB" w:eastAsia="zh-CN"/>
        </w:rPr>
        <w:t>6</w:t>
      </w:r>
      <w:r w:rsidRPr="00164302">
        <w:rPr>
          <w:rFonts w:ascii="Calibri" w:hAnsi="Calibri"/>
          <w:sz w:val="28"/>
          <w:szCs w:val="24"/>
          <w:lang w:val="en-GB" w:eastAsia="zh-CN"/>
        </w:rPr>
        <w:t>.</w:t>
      </w:r>
      <w:r w:rsidRPr="00164302">
        <w:rPr>
          <w:rFonts w:ascii="Calibri" w:hAnsi="Calibri"/>
          <w:sz w:val="28"/>
          <w:szCs w:val="24"/>
          <w:lang w:val="en-GB" w:eastAsia="zh-CN"/>
        </w:rPr>
        <w:tab/>
        <w:t>REDEPLOYMENT/SUITABLE ALTERNATIVE WORK</w:t>
      </w:r>
      <w:bookmarkEnd w:id="25"/>
      <w:bookmarkEnd w:id="26"/>
      <w:bookmarkEnd w:id="27"/>
    </w:p>
    <w:p w14:paraId="36EF11AE" w14:textId="77777777" w:rsidR="00E72398" w:rsidRPr="00164302" w:rsidRDefault="00E72398" w:rsidP="00E72398">
      <w:pPr>
        <w:pStyle w:val="ListParagraph"/>
        <w:spacing w:after="0" w:line="360" w:lineRule="auto"/>
        <w:ind w:hanging="720"/>
        <w:jc w:val="both"/>
        <w:rPr>
          <w:rFonts w:cs="Arial"/>
          <w:color w:val="000000"/>
          <w:sz w:val="24"/>
          <w:szCs w:val="24"/>
          <w:lang w:val="en-GB" w:eastAsia="zh-CN"/>
        </w:rPr>
      </w:pPr>
      <w:r w:rsidRPr="00164302">
        <w:rPr>
          <w:rFonts w:cs="Arial"/>
          <w:b/>
          <w:sz w:val="24"/>
          <w:szCs w:val="24"/>
          <w:lang w:val="en-GB" w:eastAsia="zh-CN"/>
        </w:rPr>
        <w:t>1</w:t>
      </w:r>
      <w:r w:rsidR="00B62586">
        <w:rPr>
          <w:rFonts w:cs="Arial"/>
          <w:b/>
          <w:sz w:val="24"/>
          <w:szCs w:val="24"/>
          <w:lang w:val="en-GB" w:eastAsia="zh-CN"/>
        </w:rPr>
        <w:t>6</w:t>
      </w:r>
      <w:r w:rsidRPr="00164302">
        <w:rPr>
          <w:rFonts w:cs="Arial"/>
          <w:b/>
          <w:sz w:val="24"/>
          <w:szCs w:val="24"/>
          <w:lang w:val="en-GB" w:eastAsia="zh-CN"/>
        </w:rPr>
        <w:t>.1</w:t>
      </w:r>
      <w:r w:rsidRPr="00164302">
        <w:rPr>
          <w:rFonts w:cs="Arial"/>
          <w:sz w:val="24"/>
          <w:szCs w:val="24"/>
          <w:lang w:val="en-GB" w:eastAsia="zh-CN"/>
        </w:rPr>
        <w:tab/>
      </w:r>
      <w:r w:rsidRPr="00164302">
        <w:rPr>
          <w:rFonts w:cs="Arial"/>
          <w:color w:val="000000"/>
          <w:sz w:val="24"/>
          <w:szCs w:val="24"/>
          <w:lang w:val="en-GB" w:eastAsia="zh-CN"/>
        </w:rPr>
        <w:t xml:space="preserve">Every reasonable effort must be made to assist the person </w:t>
      </w:r>
      <w:r>
        <w:rPr>
          <w:rFonts w:cs="Arial"/>
          <w:color w:val="000000"/>
          <w:sz w:val="24"/>
          <w:szCs w:val="24"/>
          <w:lang w:val="en-GB" w:eastAsia="zh-CN"/>
        </w:rPr>
        <w:t>at risk of redundancy</w:t>
      </w:r>
      <w:r w:rsidRPr="00164302">
        <w:rPr>
          <w:rFonts w:cs="Arial"/>
          <w:color w:val="000000"/>
          <w:sz w:val="24"/>
          <w:szCs w:val="24"/>
          <w:lang w:val="en-GB" w:eastAsia="zh-CN"/>
        </w:rPr>
        <w:t xml:space="preserve"> to find </w:t>
      </w:r>
      <w:r w:rsidR="00686DEC">
        <w:rPr>
          <w:rFonts w:cs="Arial"/>
          <w:color w:val="000000"/>
          <w:sz w:val="24"/>
          <w:szCs w:val="24"/>
          <w:lang w:val="en-GB" w:eastAsia="zh-CN"/>
        </w:rPr>
        <w:t xml:space="preserve">suitable </w:t>
      </w:r>
      <w:r w:rsidRPr="00164302">
        <w:rPr>
          <w:rFonts w:cs="Arial"/>
          <w:color w:val="000000"/>
          <w:sz w:val="24"/>
          <w:szCs w:val="24"/>
          <w:lang w:val="en-GB" w:eastAsia="zh-CN"/>
        </w:rPr>
        <w:t xml:space="preserve">alternative employment.  </w:t>
      </w:r>
    </w:p>
    <w:p w14:paraId="0C860500" w14:textId="77777777" w:rsidR="00E72398" w:rsidRPr="00164302" w:rsidRDefault="00E72398" w:rsidP="00E72398">
      <w:pPr>
        <w:pStyle w:val="ListParagraph"/>
        <w:spacing w:after="0" w:line="360" w:lineRule="auto"/>
        <w:ind w:left="0"/>
        <w:jc w:val="both"/>
        <w:rPr>
          <w:rFonts w:cs="Arial"/>
          <w:color w:val="000000"/>
          <w:sz w:val="24"/>
          <w:szCs w:val="24"/>
          <w:lang w:val="en-GB" w:eastAsia="zh-CN"/>
        </w:rPr>
      </w:pPr>
      <w:r w:rsidRPr="00164302">
        <w:rPr>
          <w:rFonts w:cs="Arial"/>
          <w:b/>
          <w:color w:val="000000"/>
          <w:sz w:val="24"/>
          <w:szCs w:val="24"/>
          <w:lang w:val="en-GB" w:eastAsia="zh-CN"/>
        </w:rPr>
        <w:t>1</w:t>
      </w:r>
      <w:r w:rsidR="00B62586">
        <w:rPr>
          <w:rFonts w:cs="Arial"/>
          <w:b/>
          <w:color w:val="000000"/>
          <w:sz w:val="24"/>
          <w:szCs w:val="24"/>
          <w:lang w:val="en-GB" w:eastAsia="zh-CN"/>
        </w:rPr>
        <w:t>6</w:t>
      </w:r>
      <w:r w:rsidRPr="00164302">
        <w:rPr>
          <w:rFonts w:cs="Arial"/>
          <w:b/>
          <w:color w:val="000000"/>
          <w:sz w:val="24"/>
          <w:szCs w:val="24"/>
          <w:lang w:val="en-GB" w:eastAsia="zh-CN"/>
        </w:rPr>
        <w:t>.2</w:t>
      </w:r>
      <w:r w:rsidRPr="00164302">
        <w:rPr>
          <w:rFonts w:cs="Arial"/>
          <w:b/>
          <w:color w:val="000000"/>
          <w:sz w:val="24"/>
          <w:szCs w:val="24"/>
          <w:lang w:val="en-GB" w:eastAsia="zh-CN"/>
        </w:rPr>
        <w:tab/>
      </w:r>
      <w:r w:rsidRPr="00164302">
        <w:rPr>
          <w:rFonts w:cs="Arial"/>
          <w:color w:val="000000"/>
          <w:sz w:val="24"/>
          <w:szCs w:val="24"/>
          <w:lang w:val="en-GB" w:eastAsia="zh-CN"/>
        </w:rPr>
        <w:t xml:space="preserve">Where suitable alternative work is available within the school it should be offered.  If suitable </w:t>
      </w:r>
      <w:r w:rsidRPr="00164302">
        <w:rPr>
          <w:rFonts w:cs="Arial"/>
          <w:color w:val="000000"/>
          <w:sz w:val="24"/>
          <w:szCs w:val="24"/>
          <w:lang w:val="en-GB" w:eastAsia="zh-CN"/>
        </w:rPr>
        <w:tab/>
        <w:t xml:space="preserve">alternative work in terms of pay, grade, job content, status and place of work is </w:t>
      </w:r>
      <w:proofErr w:type="gramStart"/>
      <w:r w:rsidRPr="00164302">
        <w:rPr>
          <w:rFonts w:cs="Arial"/>
          <w:color w:val="000000"/>
          <w:sz w:val="24"/>
          <w:szCs w:val="24"/>
          <w:lang w:val="en-GB" w:eastAsia="zh-CN"/>
        </w:rPr>
        <w:t>made</w:t>
      </w:r>
      <w:proofErr w:type="gramEnd"/>
      <w:r w:rsidRPr="00164302">
        <w:rPr>
          <w:rFonts w:cs="Arial"/>
          <w:color w:val="000000"/>
          <w:sz w:val="24"/>
          <w:szCs w:val="24"/>
          <w:lang w:val="en-GB" w:eastAsia="zh-CN"/>
        </w:rPr>
        <w:t xml:space="preserve"> and the </w:t>
      </w:r>
      <w:r w:rsidRPr="00164302">
        <w:rPr>
          <w:rFonts w:cs="Arial"/>
          <w:color w:val="000000"/>
          <w:sz w:val="24"/>
          <w:szCs w:val="24"/>
          <w:lang w:val="en-GB" w:eastAsia="zh-CN"/>
        </w:rPr>
        <w:tab/>
        <w:t>employee unreasonably refuses it there will be no liability to make a redundancy payment.</w:t>
      </w:r>
    </w:p>
    <w:p w14:paraId="0C7A7ABD" w14:textId="77777777" w:rsidR="00E72398" w:rsidRDefault="00E72398" w:rsidP="00E72398">
      <w:pPr>
        <w:autoSpaceDE w:val="0"/>
        <w:autoSpaceDN w:val="0"/>
        <w:adjustRightInd w:val="0"/>
        <w:spacing w:after="0" w:line="360" w:lineRule="auto"/>
        <w:ind w:left="720" w:hanging="720"/>
        <w:jc w:val="both"/>
        <w:rPr>
          <w:rFonts w:cs="Arial"/>
          <w:color w:val="000000"/>
          <w:sz w:val="24"/>
          <w:szCs w:val="24"/>
          <w:lang w:val="en-GB" w:eastAsia="zh-CN"/>
        </w:rPr>
      </w:pPr>
      <w:r w:rsidRPr="00164302">
        <w:rPr>
          <w:rFonts w:cs="Arial"/>
          <w:b/>
          <w:color w:val="000000"/>
          <w:sz w:val="24"/>
          <w:szCs w:val="24"/>
          <w:lang w:val="en-GB" w:eastAsia="zh-CN"/>
        </w:rPr>
        <w:t>1</w:t>
      </w:r>
      <w:r w:rsidR="00B62586">
        <w:rPr>
          <w:rFonts w:cs="Arial"/>
          <w:b/>
          <w:color w:val="000000"/>
          <w:sz w:val="24"/>
          <w:szCs w:val="24"/>
          <w:lang w:val="en-GB" w:eastAsia="zh-CN"/>
        </w:rPr>
        <w:t>6</w:t>
      </w:r>
      <w:r w:rsidRPr="00164302">
        <w:rPr>
          <w:rFonts w:cs="Arial"/>
          <w:b/>
          <w:color w:val="000000"/>
          <w:sz w:val="24"/>
          <w:szCs w:val="24"/>
          <w:lang w:val="en-GB" w:eastAsia="zh-CN"/>
        </w:rPr>
        <w:t>.3</w:t>
      </w:r>
      <w:r w:rsidRPr="00164302">
        <w:rPr>
          <w:rFonts w:cs="Arial"/>
          <w:color w:val="000000"/>
          <w:sz w:val="24"/>
          <w:szCs w:val="24"/>
          <w:lang w:val="en-GB" w:eastAsia="zh-CN"/>
        </w:rPr>
        <w:tab/>
        <w:t>With the agreement of all concerned, a</w:t>
      </w:r>
      <w:r w:rsidR="00D3240A">
        <w:rPr>
          <w:rFonts w:cs="Arial"/>
          <w:color w:val="000000"/>
          <w:sz w:val="24"/>
          <w:szCs w:val="24"/>
          <w:lang w:val="en-GB" w:eastAsia="zh-CN"/>
        </w:rPr>
        <w:t xml:space="preserve">n </w:t>
      </w:r>
      <w:r w:rsidR="00FA49B3">
        <w:rPr>
          <w:rFonts w:cs="Arial"/>
          <w:color w:val="000000"/>
          <w:sz w:val="24"/>
          <w:szCs w:val="24"/>
          <w:lang w:val="en-GB" w:eastAsia="zh-CN"/>
        </w:rPr>
        <w:t>employee</w:t>
      </w:r>
      <w:r w:rsidRPr="00164302">
        <w:rPr>
          <w:rFonts w:cs="Arial"/>
          <w:color w:val="000000"/>
          <w:sz w:val="24"/>
          <w:szCs w:val="24"/>
          <w:lang w:val="en-GB" w:eastAsia="zh-CN"/>
        </w:rPr>
        <w:t xml:space="preserve"> can be offered </w:t>
      </w:r>
      <w:r w:rsidR="00BB318F">
        <w:rPr>
          <w:rFonts w:cs="Arial"/>
          <w:color w:val="000000"/>
          <w:sz w:val="24"/>
          <w:szCs w:val="24"/>
          <w:lang w:val="en-GB" w:eastAsia="zh-CN"/>
        </w:rPr>
        <w:t xml:space="preserve">a </w:t>
      </w:r>
      <w:r w:rsidRPr="00164302">
        <w:rPr>
          <w:rFonts w:cs="Arial"/>
          <w:color w:val="000000"/>
          <w:sz w:val="24"/>
          <w:szCs w:val="24"/>
          <w:lang w:val="en-GB" w:eastAsia="zh-CN"/>
        </w:rPr>
        <w:t>“bump</w:t>
      </w:r>
      <w:r w:rsidR="00BB318F">
        <w:rPr>
          <w:rFonts w:cs="Arial"/>
          <w:color w:val="000000"/>
          <w:sz w:val="24"/>
          <w:szCs w:val="24"/>
          <w:lang w:val="en-GB" w:eastAsia="zh-CN"/>
        </w:rPr>
        <w:t>ed</w:t>
      </w:r>
      <w:r w:rsidRPr="00164302">
        <w:rPr>
          <w:rFonts w:cs="Arial"/>
          <w:color w:val="000000"/>
          <w:sz w:val="24"/>
          <w:szCs w:val="24"/>
          <w:lang w:val="en-GB" w:eastAsia="zh-CN"/>
        </w:rPr>
        <w:t xml:space="preserve">” redundancy if their </w:t>
      </w:r>
      <w:r w:rsidR="00686DEC">
        <w:rPr>
          <w:rFonts w:cs="Arial"/>
          <w:color w:val="000000"/>
          <w:sz w:val="24"/>
          <w:szCs w:val="24"/>
          <w:lang w:val="en-GB" w:eastAsia="zh-CN"/>
        </w:rPr>
        <w:t>Head Teacher</w:t>
      </w:r>
      <w:r w:rsidRPr="00164302">
        <w:rPr>
          <w:rFonts w:cs="Arial"/>
          <w:color w:val="000000"/>
          <w:sz w:val="24"/>
          <w:szCs w:val="24"/>
          <w:lang w:val="en-GB" w:eastAsia="zh-CN"/>
        </w:rPr>
        <w:t xml:space="preserve"> agrees to accept another </w:t>
      </w:r>
      <w:r w:rsidR="00D3240A">
        <w:rPr>
          <w:rFonts w:cs="Arial"/>
          <w:color w:val="000000"/>
          <w:sz w:val="24"/>
          <w:szCs w:val="24"/>
          <w:lang w:val="en-GB" w:eastAsia="zh-CN"/>
        </w:rPr>
        <w:t xml:space="preserve">employee </w:t>
      </w:r>
      <w:r w:rsidRPr="00164302">
        <w:rPr>
          <w:rFonts w:cs="Arial"/>
          <w:color w:val="000000"/>
          <w:sz w:val="24"/>
          <w:szCs w:val="24"/>
          <w:lang w:val="en-GB" w:eastAsia="zh-CN"/>
        </w:rPr>
        <w:t xml:space="preserve">on redeployment from a different </w:t>
      </w:r>
      <w:r w:rsidR="00686DEC">
        <w:rPr>
          <w:rFonts w:cs="Arial"/>
          <w:color w:val="000000"/>
          <w:sz w:val="24"/>
          <w:szCs w:val="24"/>
          <w:lang w:val="en-GB" w:eastAsia="zh-CN"/>
        </w:rPr>
        <w:t>department</w:t>
      </w:r>
      <w:r w:rsidRPr="00164302">
        <w:rPr>
          <w:rFonts w:cs="Arial"/>
          <w:color w:val="000000"/>
          <w:sz w:val="24"/>
          <w:szCs w:val="24"/>
          <w:lang w:val="en-GB" w:eastAsia="zh-CN"/>
        </w:rPr>
        <w:t xml:space="preserve">, who would otherwise be redundant. </w:t>
      </w:r>
    </w:p>
    <w:p w14:paraId="51C35ECE" w14:textId="77777777" w:rsidR="00302BCE" w:rsidRPr="0051025C" w:rsidRDefault="00302BCE" w:rsidP="00E72398">
      <w:pPr>
        <w:autoSpaceDE w:val="0"/>
        <w:autoSpaceDN w:val="0"/>
        <w:adjustRightInd w:val="0"/>
        <w:spacing w:after="0" w:line="360" w:lineRule="auto"/>
        <w:ind w:left="720" w:hanging="720"/>
        <w:jc w:val="both"/>
        <w:rPr>
          <w:rFonts w:cs="Arial"/>
          <w:bCs/>
          <w:color w:val="000000"/>
          <w:sz w:val="24"/>
          <w:szCs w:val="24"/>
          <w:lang w:val="en-GB" w:eastAsia="zh-CN"/>
        </w:rPr>
      </w:pPr>
      <w:r>
        <w:rPr>
          <w:rFonts w:cs="Arial"/>
          <w:b/>
          <w:color w:val="000000"/>
          <w:sz w:val="24"/>
          <w:szCs w:val="24"/>
          <w:lang w:val="en-GB" w:eastAsia="zh-CN"/>
        </w:rPr>
        <w:t>1</w:t>
      </w:r>
      <w:r w:rsidR="00B62586">
        <w:rPr>
          <w:rFonts w:cs="Arial"/>
          <w:b/>
          <w:color w:val="000000"/>
          <w:sz w:val="24"/>
          <w:szCs w:val="24"/>
          <w:lang w:val="en-GB" w:eastAsia="zh-CN"/>
        </w:rPr>
        <w:t>6</w:t>
      </w:r>
      <w:r>
        <w:rPr>
          <w:rFonts w:cs="Arial"/>
          <w:b/>
          <w:color w:val="000000"/>
          <w:sz w:val="24"/>
          <w:szCs w:val="24"/>
          <w:lang w:val="en-GB" w:eastAsia="zh-CN"/>
        </w:rPr>
        <w:t>.4</w:t>
      </w:r>
      <w:r>
        <w:rPr>
          <w:rFonts w:cs="Arial"/>
          <w:b/>
          <w:color w:val="000000"/>
          <w:sz w:val="24"/>
          <w:szCs w:val="24"/>
          <w:lang w:val="en-GB" w:eastAsia="zh-CN"/>
        </w:rPr>
        <w:tab/>
      </w:r>
      <w:r w:rsidR="0051025C">
        <w:rPr>
          <w:rFonts w:cs="Arial"/>
          <w:bCs/>
          <w:color w:val="000000"/>
          <w:sz w:val="24"/>
          <w:szCs w:val="24"/>
          <w:lang w:val="en-GB" w:eastAsia="zh-CN"/>
        </w:rPr>
        <w:t xml:space="preserve">The Council operates an Employee Transfer Register and those </w:t>
      </w:r>
      <w:r w:rsidR="00C80AB1">
        <w:rPr>
          <w:rFonts w:cs="Arial"/>
          <w:bCs/>
          <w:color w:val="000000"/>
          <w:sz w:val="24"/>
          <w:szCs w:val="24"/>
          <w:lang w:val="en-GB" w:eastAsia="zh-CN"/>
        </w:rPr>
        <w:t>issued with formal notice of compulsory</w:t>
      </w:r>
      <w:r w:rsidR="0051025C">
        <w:rPr>
          <w:rFonts w:cs="Arial"/>
          <w:bCs/>
          <w:color w:val="000000"/>
          <w:sz w:val="24"/>
          <w:szCs w:val="24"/>
          <w:lang w:val="en-GB" w:eastAsia="zh-CN"/>
        </w:rPr>
        <w:t xml:space="preserve"> redundancy </w:t>
      </w:r>
      <w:r w:rsidR="00437A4C">
        <w:rPr>
          <w:rFonts w:cs="Arial"/>
          <w:bCs/>
          <w:color w:val="000000"/>
          <w:sz w:val="24"/>
          <w:szCs w:val="24"/>
          <w:lang w:val="en-GB" w:eastAsia="zh-CN"/>
        </w:rPr>
        <w:t xml:space="preserve">within Maintained Schools </w:t>
      </w:r>
      <w:r w:rsidR="0051025C">
        <w:rPr>
          <w:rFonts w:cs="Arial"/>
          <w:bCs/>
          <w:color w:val="000000"/>
          <w:sz w:val="24"/>
          <w:szCs w:val="24"/>
          <w:lang w:val="en-GB" w:eastAsia="zh-CN"/>
        </w:rPr>
        <w:t xml:space="preserve">may choose to be added to this register </w:t>
      </w:r>
      <w:r w:rsidR="00437A4C">
        <w:rPr>
          <w:rFonts w:cs="Arial"/>
          <w:bCs/>
          <w:color w:val="000000"/>
          <w:sz w:val="24"/>
          <w:szCs w:val="24"/>
          <w:lang w:val="en-GB" w:eastAsia="zh-CN"/>
        </w:rPr>
        <w:t>and</w:t>
      </w:r>
      <w:r w:rsidR="0051025C">
        <w:rPr>
          <w:rFonts w:cs="Arial"/>
          <w:bCs/>
          <w:color w:val="000000"/>
          <w:sz w:val="24"/>
          <w:szCs w:val="24"/>
          <w:lang w:val="en-GB" w:eastAsia="zh-CN"/>
        </w:rPr>
        <w:t xml:space="preserve"> obtain </w:t>
      </w:r>
      <w:r w:rsidR="00997270">
        <w:rPr>
          <w:rFonts w:cs="Arial"/>
          <w:bCs/>
          <w:color w:val="000000"/>
          <w:sz w:val="24"/>
          <w:szCs w:val="24"/>
          <w:lang w:val="en-GB" w:eastAsia="zh-CN"/>
        </w:rPr>
        <w:t xml:space="preserve">a </w:t>
      </w:r>
      <w:r w:rsidR="00997270">
        <w:rPr>
          <w:sz w:val="24"/>
          <w:szCs w:val="24"/>
        </w:rPr>
        <w:t xml:space="preserve">guaranteed interview where they meet the essential criteria </w:t>
      </w:r>
      <w:r w:rsidR="0051025C">
        <w:rPr>
          <w:rFonts w:cs="Arial"/>
          <w:bCs/>
          <w:color w:val="000000"/>
          <w:sz w:val="24"/>
          <w:szCs w:val="24"/>
          <w:lang w:val="en-GB" w:eastAsia="zh-CN"/>
        </w:rPr>
        <w:t>for suitable vacancies</w:t>
      </w:r>
      <w:r w:rsidR="00727CBA">
        <w:rPr>
          <w:rFonts w:cs="Arial"/>
          <w:bCs/>
          <w:color w:val="000000"/>
          <w:sz w:val="24"/>
          <w:szCs w:val="24"/>
          <w:lang w:val="en-GB" w:eastAsia="zh-CN"/>
        </w:rPr>
        <w:t xml:space="preserve"> within Buckinghamshire Council Services</w:t>
      </w:r>
      <w:r w:rsidR="006F1235">
        <w:rPr>
          <w:rFonts w:cs="Arial"/>
          <w:bCs/>
          <w:color w:val="000000"/>
          <w:sz w:val="24"/>
          <w:szCs w:val="24"/>
          <w:lang w:val="en-GB" w:eastAsia="zh-CN"/>
        </w:rPr>
        <w:t xml:space="preserve"> </w:t>
      </w:r>
      <w:r w:rsidR="00D76B38">
        <w:rPr>
          <w:rFonts w:cs="Arial"/>
          <w:bCs/>
          <w:color w:val="000000"/>
          <w:sz w:val="24"/>
          <w:szCs w:val="24"/>
          <w:lang w:val="en-GB" w:eastAsia="zh-CN"/>
        </w:rPr>
        <w:t xml:space="preserve">only </w:t>
      </w:r>
      <w:r w:rsidR="006F1235">
        <w:rPr>
          <w:rFonts w:cs="Arial"/>
          <w:bCs/>
          <w:color w:val="000000"/>
          <w:sz w:val="24"/>
          <w:szCs w:val="24"/>
          <w:lang w:val="en-GB" w:eastAsia="zh-CN"/>
        </w:rPr>
        <w:t>(see Toolkit)</w:t>
      </w:r>
      <w:r w:rsidR="0051025C">
        <w:rPr>
          <w:rFonts w:cs="Arial"/>
          <w:bCs/>
          <w:color w:val="000000"/>
          <w:sz w:val="24"/>
          <w:szCs w:val="24"/>
          <w:lang w:val="en-GB" w:eastAsia="zh-CN"/>
        </w:rPr>
        <w:t>.</w:t>
      </w:r>
      <w:r w:rsidR="00727CBA">
        <w:rPr>
          <w:rFonts w:cs="Arial"/>
          <w:bCs/>
          <w:color w:val="000000"/>
          <w:sz w:val="24"/>
          <w:szCs w:val="24"/>
          <w:lang w:val="en-GB" w:eastAsia="zh-CN"/>
        </w:rPr>
        <w:t xml:space="preserve"> </w:t>
      </w:r>
    </w:p>
    <w:p w14:paraId="4F18DCE0" w14:textId="77777777" w:rsidR="00E72398" w:rsidRDefault="00E72398" w:rsidP="00E72398">
      <w:pPr>
        <w:pStyle w:val="ListParagraph"/>
        <w:spacing w:after="0" w:line="360" w:lineRule="auto"/>
        <w:ind w:hanging="720"/>
        <w:jc w:val="both"/>
        <w:rPr>
          <w:rFonts w:cs="Arial"/>
          <w:color w:val="000000"/>
          <w:sz w:val="24"/>
          <w:szCs w:val="24"/>
          <w:lang w:val="en-GB" w:eastAsia="zh-CN"/>
        </w:rPr>
      </w:pPr>
      <w:r w:rsidRPr="00164302">
        <w:rPr>
          <w:rFonts w:cs="Arial"/>
          <w:b/>
          <w:color w:val="000000"/>
          <w:sz w:val="24"/>
          <w:szCs w:val="24"/>
          <w:lang w:val="en-GB" w:eastAsia="zh-CN"/>
        </w:rPr>
        <w:t>1</w:t>
      </w:r>
      <w:r w:rsidR="00B62586">
        <w:rPr>
          <w:rFonts w:cs="Arial"/>
          <w:b/>
          <w:color w:val="000000"/>
          <w:sz w:val="24"/>
          <w:szCs w:val="24"/>
          <w:lang w:val="en-GB" w:eastAsia="zh-CN"/>
        </w:rPr>
        <w:t>6</w:t>
      </w:r>
      <w:r w:rsidRPr="00164302">
        <w:rPr>
          <w:rFonts w:cs="Arial"/>
          <w:b/>
          <w:color w:val="000000"/>
          <w:sz w:val="24"/>
          <w:szCs w:val="24"/>
          <w:lang w:val="en-GB" w:eastAsia="zh-CN"/>
        </w:rPr>
        <w:t>.</w:t>
      </w:r>
      <w:r w:rsidR="0051025C">
        <w:rPr>
          <w:rFonts w:cs="Arial"/>
          <w:b/>
          <w:color w:val="000000"/>
          <w:sz w:val="24"/>
          <w:szCs w:val="24"/>
          <w:lang w:val="en-GB" w:eastAsia="zh-CN"/>
        </w:rPr>
        <w:t>5</w:t>
      </w:r>
      <w:r w:rsidRPr="00164302">
        <w:rPr>
          <w:rFonts w:cs="Arial"/>
          <w:color w:val="000000"/>
          <w:sz w:val="24"/>
          <w:szCs w:val="24"/>
          <w:lang w:val="en-GB" w:eastAsia="zh-CN"/>
        </w:rPr>
        <w:tab/>
        <w:t>Where a new post</w:t>
      </w:r>
      <w:r w:rsidR="00727CBA">
        <w:rPr>
          <w:rFonts w:cs="Arial"/>
          <w:color w:val="000000"/>
          <w:sz w:val="24"/>
          <w:szCs w:val="24"/>
          <w:lang w:val="en-GB" w:eastAsia="zh-CN"/>
        </w:rPr>
        <w:t xml:space="preserve"> secured </w:t>
      </w:r>
      <w:r w:rsidR="00D76B38">
        <w:rPr>
          <w:rFonts w:cs="Arial"/>
          <w:color w:val="000000"/>
          <w:sz w:val="24"/>
          <w:szCs w:val="24"/>
          <w:lang w:val="en-GB" w:eastAsia="zh-CN"/>
        </w:rPr>
        <w:t>from</w:t>
      </w:r>
      <w:r w:rsidR="00727CBA">
        <w:rPr>
          <w:rFonts w:cs="Arial"/>
          <w:color w:val="000000"/>
          <w:sz w:val="24"/>
          <w:szCs w:val="24"/>
          <w:lang w:val="en-GB" w:eastAsia="zh-CN"/>
        </w:rPr>
        <w:t xml:space="preserve"> the Employee Transfer Register</w:t>
      </w:r>
      <w:r w:rsidRPr="00164302">
        <w:rPr>
          <w:rFonts w:cs="Arial"/>
          <w:color w:val="000000"/>
          <w:sz w:val="24"/>
          <w:szCs w:val="24"/>
          <w:lang w:val="en-GB" w:eastAsia="zh-CN"/>
        </w:rPr>
        <w:t xml:space="preserve"> is significantly different there is an entitlement to a </w:t>
      </w:r>
      <w:r w:rsidR="001D0EA4" w:rsidRPr="00164302">
        <w:rPr>
          <w:rFonts w:cs="Arial"/>
          <w:color w:val="000000"/>
          <w:sz w:val="24"/>
          <w:szCs w:val="24"/>
          <w:lang w:val="en-GB" w:eastAsia="zh-CN"/>
        </w:rPr>
        <w:t>four-week</w:t>
      </w:r>
      <w:r w:rsidRPr="00164302">
        <w:rPr>
          <w:rFonts w:cs="Arial"/>
          <w:color w:val="000000"/>
          <w:sz w:val="24"/>
          <w:szCs w:val="24"/>
          <w:lang w:val="en-GB" w:eastAsia="zh-CN"/>
        </w:rPr>
        <w:t xml:space="preserve"> trial period and if this should prove unsuccessful the original redundancy payment entitlements would still apply.</w:t>
      </w:r>
    </w:p>
    <w:p w14:paraId="07DE67A1" w14:textId="77777777" w:rsidR="00E72398" w:rsidRDefault="00E72398" w:rsidP="00E72398">
      <w:pPr>
        <w:pStyle w:val="ListParagraph"/>
        <w:ind w:hanging="720"/>
        <w:rPr>
          <w:sz w:val="24"/>
          <w:szCs w:val="24"/>
        </w:rPr>
      </w:pPr>
      <w:r>
        <w:rPr>
          <w:b/>
          <w:color w:val="000000"/>
          <w:lang w:val="en-GB" w:eastAsia="zh-CN"/>
        </w:rPr>
        <w:t>1</w:t>
      </w:r>
      <w:r w:rsidR="00B62586">
        <w:rPr>
          <w:b/>
          <w:color w:val="000000"/>
          <w:lang w:val="en-GB" w:eastAsia="zh-CN"/>
        </w:rPr>
        <w:t>6</w:t>
      </w:r>
      <w:r>
        <w:rPr>
          <w:b/>
          <w:color w:val="000000"/>
          <w:lang w:val="en-GB" w:eastAsia="zh-CN"/>
        </w:rPr>
        <w:t>.</w:t>
      </w:r>
      <w:r w:rsidR="0051025C">
        <w:rPr>
          <w:b/>
          <w:color w:val="000000"/>
          <w:lang w:val="en-GB" w:eastAsia="zh-CN"/>
        </w:rPr>
        <w:t>6</w:t>
      </w:r>
      <w:r>
        <w:rPr>
          <w:b/>
          <w:color w:val="000000"/>
          <w:lang w:val="en-GB" w:eastAsia="zh-CN"/>
        </w:rPr>
        <w:tab/>
      </w:r>
      <w:r w:rsidRPr="00E72398">
        <w:rPr>
          <w:sz w:val="24"/>
          <w:szCs w:val="24"/>
        </w:rPr>
        <w:t>To help facilitate the redeployment of an employee ‘at risk’ of redundancy</w:t>
      </w:r>
      <w:r w:rsidR="00C31605">
        <w:rPr>
          <w:sz w:val="24"/>
          <w:szCs w:val="24"/>
        </w:rPr>
        <w:t>,</w:t>
      </w:r>
      <w:r w:rsidRPr="00E72398">
        <w:rPr>
          <w:sz w:val="24"/>
          <w:szCs w:val="24"/>
        </w:rPr>
        <w:t xml:space="preserve"> </w:t>
      </w:r>
      <w:r w:rsidR="00437A4C">
        <w:rPr>
          <w:sz w:val="24"/>
          <w:szCs w:val="24"/>
        </w:rPr>
        <w:t xml:space="preserve">reasonable </w:t>
      </w:r>
      <w:r w:rsidRPr="00E72398">
        <w:rPr>
          <w:sz w:val="24"/>
          <w:szCs w:val="24"/>
        </w:rPr>
        <w:t>retraining may be offered</w:t>
      </w:r>
      <w:r w:rsidR="00D3240A">
        <w:rPr>
          <w:sz w:val="24"/>
          <w:szCs w:val="24"/>
        </w:rPr>
        <w:t xml:space="preserve"> </w:t>
      </w:r>
      <w:r w:rsidR="001D0EA4">
        <w:rPr>
          <w:sz w:val="24"/>
          <w:szCs w:val="24"/>
        </w:rPr>
        <w:t>e.g.,</w:t>
      </w:r>
      <w:r w:rsidR="00D3240A">
        <w:rPr>
          <w:sz w:val="24"/>
          <w:szCs w:val="24"/>
        </w:rPr>
        <w:t xml:space="preserve"> </w:t>
      </w:r>
      <w:r w:rsidR="001D0EA4">
        <w:rPr>
          <w:sz w:val="24"/>
          <w:szCs w:val="24"/>
        </w:rPr>
        <w:t>online</w:t>
      </w:r>
      <w:r w:rsidR="00D3240A">
        <w:rPr>
          <w:sz w:val="24"/>
          <w:szCs w:val="24"/>
        </w:rPr>
        <w:t xml:space="preserve"> skills training, job shadowing etc.</w:t>
      </w:r>
      <w:r w:rsidRPr="00E72398">
        <w:rPr>
          <w:sz w:val="24"/>
          <w:szCs w:val="24"/>
        </w:rPr>
        <w:t xml:space="preserve"> if it has been determined that there are no suitable alternative opportunities available without retraining. </w:t>
      </w:r>
      <w:r w:rsidRPr="00E72398">
        <w:rPr>
          <w:sz w:val="24"/>
          <w:szCs w:val="24"/>
        </w:rPr>
        <w:lastRenderedPageBreak/>
        <w:t>This training may take place prior to an individual being redeployed (i.e. to improve their chances of redeployment) into a new job or following redeployment (training specific to the role offered) into a new job or a combination of both depending on the circumstances of each individual case.</w:t>
      </w:r>
      <w:r w:rsidR="003D13CD">
        <w:rPr>
          <w:sz w:val="24"/>
          <w:szCs w:val="24"/>
        </w:rPr>
        <w:t xml:space="preserve"> Details will be determined according to need</w:t>
      </w:r>
      <w:r w:rsidR="001D0EA4">
        <w:rPr>
          <w:sz w:val="24"/>
          <w:szCs w:val="24"/>
        </w:rPr>
        <w:t>,</w:t>
      </w:r>
      <w:r w:rsidR="003D13CD">
        <w:rPr>
          <w:sz w:val="24"/>
          <w:szCs w:val="24"/>
        </w:rPr>
        <w:t xml:space="preserve"> on a </w:t>
      </w:r>
      <w:r w:rsidR="00FA49B3">
        <w:rPr>
          <w:sz w:val="24"/>
          <w:szCs w:val="24"/>
        </w:rPr>
        <w:t>case-by-case</w:t>
      </w:r>
      <w:r w:rsidR="003D13CD">
        <w:rPr>
          <w:sz w:val="24"/>
          <w:szCs w:val="24"/>
        </w:rPr>
        <w:t xml:space="preserve"> basis.</w:t>
      </w:r>
    </w:p>
    <w:p w14:paraId="7A3A2E54" w14:textId="77777777" w:rsidR="00A81E4B" w:rsidRPr="00E72398" w:rsidRDefault="00A81E4B" w:rsidP="00E72398">
      <w:pPr>
        <w:pStyle w:val="ListParagraph"/>
        <w:ind w:hanging="720"/>
        <w:rPr>
          <w:sz w:val="24"/>
          <w:szCs w:val="24"/>
        </w:rPr>
      </w:pPr>
    </w:p>
    <w:p w14:paraId="2510381D" w14:textId="77777777" w:rsidR="00E72398" w:rsidRDefault="00E72398" w:rsidP="00E72398">
      <w:pPr>
        <w:pStyle w:val="ListParagraph"/>
        <w:ind w:hanging="720"/>
        <w:rPr>
          <w:sz w:val="24"/>
          <w:szCs w:val="24"/>
        </w:rPr>
      </w:pPr>
      <w:r w:rsidRPr="00E72398">
        <w:rPr>
          <w:b/>
          <w:bCs/>
          <w:sz w:val="24"/>
          <w:szCs w:val="24"/>
        </w:rPr>
        <w:t>1</w:t>
      </w:r>
      <w:r w:rsidR="00B62586">
        <w:rPr>
          <w:b/>
          <w:bCs/>
          <w:sz w:val="24"/>
          <w:szCs w:val="24"/>
        </w:rPr>
        <w:t>6</w:t>
      </w:r>
      <w:r w:rsidRPr="00E72398">
        <w:rPr>
          <w:b/>
          <w:bCs/>
          <w:sz w:val="24"/>
          <w:szCs w:val="24"/>
        </w:rPr>
        <w:t>.</w:t>
      </w:r>
      <w:r w:rsidR="0051025C">
        <w:rPr>
          <w:b/>
          <w:bCs/>
          <w:sz w:val="24"/>
          <w:szCs w:val="24"/>
        </w:rPr>
        <w:t>7</w:t>
      </w:r>
      <w:r>
        <w:rPr>
          <w:sz w:val="24"/>
          <w:szCs w:val="24"/>
        </w:rPr>
        <w:tab/>
      </w:r>
      <w:r w:rsidRPr="001609D6">
        <w:rPr>
          <w:sz w:val="24"/>
          <w:szCs w:val="24"/>
        </w:rPr>
        <w:t xml:space="preserve">Employees who are under notice of </w:t>
      </w:r>
      <w:r w:rsidR="00FA49B3" w:rsidRPr="001609D6">
        <w:rPr>
          <w:sz w:val="24"/>
          <w:szCs w:val="24"/>
        </w:rPr>
        <w:t xml:space="preserve">redundancy </w:t>
      </w:r>
      <w:r w:rsidR="00FA49B3">
        <w:rPr>
          <w:sz w:val="24"/>
          <w:szCs w:val="24"/>
        </w:rPr>
        <w:t>and</w:t>
      </w:r>
      <w:r w:rsidR="00715282">
        <w:rPr>
          <w:sz w:val="24"/>
          <w:szCs w:val="24"/>
        </w:rPr>
        <w:t xml:space="preserve"> have completed two years continuous service or more</w:t>
      </w:r>
      <w:r w:rsidR="00502F2C">
        <w:rPr>
          <w:sz w:val="24"/>
          <w:szCs w:val="24"/>
        </w:rPr>
        <w:t xml:space="preserve">, </w:t>
      </w:r>
      <w:r w:rsidRPr="001609D6">
        <w:rPr>
          <w:sz w:val="24"/>
          <w:szCs w:val="24"/>
        </w:rPr>
        <w:t>will be entitled to reasonable paid time off to look for alternative employment</w:t>
      </w:r>
      <w:r w:rsidR="00D3240A">
        <w:rPr>
          <w:sz w:val="24"/>
          <w:szCs w:val="24"/>
        </w:rPr>
        <w:t xml:space="preserve"> </w:t>
      </w:r>
      <w:r w:rsidR="00FA49B3">
        <w:rPr>
          <w:sz w:val="24"/>
          <w:szCs w:val="24"/>
        </w:rPr>
        <w:t>e.g.,</w:t>
      </w:r>
      <w:r w:rsidR="00D3240A">
        <w:rPr>
          <w:sz w:val="24"/>
          <w:szCs w:val="24"/>
        </w:rPr>
        <w:t xml:space="preserve"> to prepare CVs and job applications, to attend interviews, and visit job </w:t>
      </w:r>
      <w:proofErr w:type="spellStart"/>
      <w:r w:rsidR="00D3240A">
        <w:rPr>
          <w:sz w:val="24"/>
          <w:szCs w:val="24"/>
        </w:rPr>
        <w:t>centres</w:t>
      </w:r>
      <w:proofErr w:type="spellEnd"/>
      <w:r w:rsidR="00D3240A">
        <w:rPr>
          <w:sz w:val="24"/>
          <w:szCs w:val="24"/>
        </w:rPr>
        <w:t>/recruitment agencies</w:t>
      </w:r>
      <w:r w:rsidRPr="001609D6">
        <w:rPr>
          <w:sz w:val="24"/>
          <w:szCs w:val="24"/>
        </w:rPr>
        <w:t>.</w:t>
      </w:r>
      <w:r w:rsidR="00FA49B3">
        <w:rPr>
          <w:sz w:val="24"/>
          <w:szCs w:val="24"/>
        </w:rPr>
        <w:t xml:space="preserve"> </w:t>
      </w:r>
      <w:r w:rsidR="00D3240A">
        <w:rPr>
          <w:sz w:val="24"/>
          <w:szCs w:val="24"/>
        </w:rPr>
        <w:t>This will need to be agreed with the Head Teacher/line manager to ensure work commitments can be met.</w:t>
      </w:r>
      <w:r w:rsidR="00715282">
        <w:rPr>
          <w:sz w:val="24"/>
          <w:szCs w:val="24"/>
        </w:rPr>
        <w:t xml:space="preserve"> This should not exceed two fifths of their contractual weekly hours of work/a weeks pay in total.</w:t>
      </w:r>
    </w:p>
    <w:sectPr w:rsidR="00E72398" w:rsidSect="000669D5">
      <w:headerReference w:type="default" r:id="rId11"/>
      <w:footerReference w:type="even" r:id="rId12"/>
      <w:footerReference w:type="default" r:id="rId13"/>
      <w:headerReference w:type="first" r:id="rId14"/>
      <w:pgSz w:w="12240" w:h="15840"/>
      <w:pgMar w:top="1021" w:right="1134" w:bottom="1021" w:left="1134" w:header="709"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E2D63" w14:textId="77777777" w:rsidR="000669D5" w:rsidRDefault="000669D5">
      <w:r>
        <w:separator/>
      </w:r>
    </w:p>
  </w:endnote>
  <w:endnote w:type="continuationSeparator" w:id="0">
    <w:p w14:paraId="3395E417" w14:textId="77777777" w:rsidR="000669D5" w:rsidRDefault="0006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0A4742-A90B-46BB-929F-E498FB65DD13}"/>
    <w:embedBold r:id="rId2" w:fontKey="{1821F7BE-82C8-4E36-BFE2-761232DD8367}"/>
    <w:embedItalic r:id="rId3" w:fontKey="{8537C445-568E-4E1C-A7FF-2FE41AFC0A06}"/>
  </w:font>
  <w:font w:name="Tahoma">
    <w:panose1 w:val="020B0604030504040204"/>
    <w:charset w:val="00"/>
    <w:family w:val="swiss"/>
    <w:pitch w:val="variable"/>
    <w:sig w:usb0="E1002EFF" w:usb1="C000605B" w:usb2="00000029" w:usb3="00000000" w:csb0="000101FF" w:csb1="00000000"/>
    <w:embedRegular r:id="rId4" w:fontKey="{0FDABEAF-A45D-43BD-B7FC-F01E20BA0A91}"/>
  </w:font>
  <w:font w:name="Cambria">
    <w:panose1 w:val="02040503050406030204"/>
    <w:charset w:val="00"/>
    <w:family w:val="roman"/>
    <w:pitch w:val="variable"/>
    <w:sig w:usb0="E00006FF" w:usb1="420024FF" w:usb2="02000000" w:usb3="00000000" w:csb0="0000019F" w:csb1="00000000"/>
    <w:embedBold r:id="rId5" w:fontKey="{450DDA9F-87A6-4EDB-AB94-4E32AC5FC50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DFD9AC39-CE78-4730-B2D6-A343D24F10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503E" w14:textId="77777777" w:rsidR="00D138DB" w:rsidRDefault="00D138DB" w:rsidP="002F3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B0504F" w14:textId="77777777" w:rsidR="00D138DB" w:rsidRDefault="00D138DB" w:rsidP="00907C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9C1D" w14:textId="77777777" w:rsidR="005F5676" w:rsidRDefault="005F5676" w:rsidP="00907C9A">
    <w:pPr>
      <w:pStyle w:val="Footer"/>
      <w:tabs>
        <w:tab w:val="clear" w:pos="8306"/>
        <w:tab w:val="left" w:pos="6804"/>
        <w:tab w:val="left" w:pos="7230"/>
        <w:tab w:val="right" w:pos="8222"/>
      </w:tabs>
      <w:ind w:right="360"/>
      <w:rPr>
        <w:rFonts w:ascii="Arial" w:hAnsi="Arial" w:cs="Arial"/>
        <w:b/>
        <w:sz w:val="20"/>
        <w:szCs w:val="20"/>
      </w:rPr>
    </w:pPr>
  </w:p>
  <w:p w14:paraId="535EC50C" w14:textId="77777777" w:rsidR="00D138DB" w:rsidRPr="000673EE" w:rsidRDefault="00A92E8C" w:rsidP="000673EE">
    <w:pPr>
      <w:pStyle w:val="Foote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Style w:val="PageNumber"/>
      </w:rPr>
      <w:fldChar w:fldCharType="begin"/>
    </w:r>
    <w:r>
      <w:rPr>
        <w:rStyle w:val="PageNumber"/>
      </w:rPr>
      <w:instrText xml:space="preserve">PAGE  </w:instrText>
    </w:r>
    <w:r>
      <w:rPr>
        <w:rStyle w:val="PageNumber"/>
      </w:rPr>
      <w:fldChar w:fldCharType="separate"/>
    </w:r>
    <w:r w:rsidR="006A28E3">
      <w:rPr>
        <w:rStyle w:val="PageNumber"/>
        <w:noProof/>
      </w:rPr>
      <w:t>2</w:t>
    </w:r>
    <w:r>
      <w:rPr>
        <w:rStyle w:val="PageNumber"/>
      </w:rPr>
      <w:fldChar w:fldCharType="end"/>
    </w:r>
  </w:p>
  <w:p w14:paraId="75BA4642" w14:textId="77777777" w:rsidR="00D138DB" w:rsidRPr="001F653B" w:rsidRDefault="00D138DB" w:rsidP="00907C9A">
    <w:pPr>
      <w:pStyle w:val="Footer"/>
      <w:tabs>
        <w:tab w:val="clear" w:pos="8306"/>
        <w:tab w:val="left" w:pos="6804"/>
        <w:tab w:val="left" w:pos="7230"/>
        <w:tab w:val="right" w:pos="8222"/>
      </w:tabs>
      <w:ind w:right="360"/>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C5396" w14:textId="77777777" w:rsidR="000669D5" w:rsidRDefault="000669D5">
      <w:r>
        <w:separator/>
      </w:r>
    </w:p>
  </w:footnote>
  <w:footnote w:type="continuationSeparator" w:id="0">
    <w:p w14:paraId="198D0FDC" w14:textId="77777777" w:rsidR="000669D5" w:rsidRDefault="00066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C34B" w14:textId="77777777" w:rsidR="000F263E" w:rsidRPr="00567BF0" w:rsidRDefault="00B80CEF">
    <w:pPr>
      <w:pStyle w:val="Header"/>
    </w:pPr>
    <w:r>
      <w:rPr>
        <w:rFonts w:cs="Arial"/>
        <w:sz w:val="20"/>
        <w:szCs w:val="20"/>
      </w:rPr>
      <w:t>April 23</w:t>
    </w:r>
    <w:r w:rsidR="000F263E" w:rsidRPr="00567BF0">
      <w:rPr>
        <w:rFonts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AF05" w14:textId="3520B77E" w:rsidR="00E40604" w:rsidRDefault="00C81CB5">
    <w:pPr>
      <w:pStyle w:val="Header"/>
    </w:pPr>
    <w:r w:rsidRPr="00E40604">
      <w:rPr>
        <w:noProof/>
      </w:rPr>
      <w:drawing>
        <wp:inline distT="0" distB="0" distL="0" distR="0" wp14:anchorId="05049F16" wp14:editId="432C3AE2">
          <wp:extent cx="1254125" cy="126619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125" cy="12661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DF6"/>
    <w:multiLevelType w:val="hybridMultilevel"/>
    <w:tmpl w:val="13D651FE"/>
    <w:lvl w:ilvl="0" w:tplc="F6A000C0">
      <w:start w:val="1"/>
      <w:numFmt w:val="lowerLetter"/>
      <w:lvlText w:val="(%1)"/>
      <w:lvlJc w:val="left"/>
      <w:pPr>
        <w:ind w:left="1472" w:hanging="360"/>
      </w:pPr>
      <w:rPr>
        <w:rFonts w:cs="Times New Roman" w:hint="default"/>
      </w:rPr>
    </w:lvl>
    <w:lvl w:ilvl="1" w:tplc="08090019">
      <w:start w:val="1"/>
      <w:numFmt w:val="lowerLetter"/>
      <w:lvlText w:val="%2."/>
      <w:lvlJc w:val="left"/>
      <w:pPr>
        <w:ind w:left="2192" w:hanging="360"/>
      </w:pPr>
      <w:rPr>
        <w:rFonts w:cs="Times New Roman"/>
      </w:rPr>
    </w:lvl>
    <w:lvl w:ilvl="2" w:tplc="0809001B" w:tentative="1">
      <w:start w:val="1"/>
      <w:numFmt w:val="lowerRoman"/>
      <w:lvlText w:val="%3."/>
      <w:lvlJc w:val="right"/>
      <w:pPr>
        <w:ind w:left="2912" w:hanging="180"/>
      </w:pPr>
      <w:rPr>
        <w:rFonts w:cs="Times New Roman"/>
      </w:rPr>
    </w:lvl>
    <w:lvl w:ilvl="3" w:tplc="0809000F" w:tentative="1">
      <w:start w:val="1"/>
      <w:numFmt w:val="decimal"/>
      <w:lvlText w:val="%4."/>
      <w:lvlJc w:val="left"/>
      <w:pPr>
        <w:ind w:left="3632" w:hanging="360"/>
      </w:pPr>
      <w:rPr>
        <w:rFonts w:cs="Times New Roman"/>
      </w:rPr>
    </w:lvl>
    <w:lvl w:ilvl="4" w:tplc="08090019" w:tentative="1">
      <w:start w:val="1"/>
      <w:numFmt w:val="lowerLetter"/>
      <w:lvlText w:val="%5."/>
      <w:lvlJc w:val="left"/>
      <w:pPr>
        <w:ind w:left="4352" w:hanging="360"/>
      </w:pPr>
      <w:rPr>
        <w:rFonts w:cs="Times New Roman"/>
      </w:rPr>
    </w:lvl>
    <w:lvl w:ilvl="5" w:tplc="0809001B" w:tentative="1">
      <w:start w:val="1"/>
      <w:numFmt w:val="lowerRoman"/>
      <w:lvlText w:val="%6."/>
      <w:lvlJc w:val="right"/>
      <w:pPr>
        <w:ind w:left="5072" w:hanging="180"/>
      </w:pPr>
      <w:rPr>
        <w:rFonts w:cs="Times New Roman"/>
      </w:rPr>
    </w:lvl>
    <w:lvl w:ilvl="6" w:tplc="0809000F" w:tentative="1">
      <w:start w:val="1"/>
      <w:numFmt w:val="decimal"/>
      <w:lvlText w:val="%7."/>
      <w:lvlJc w:val="left"/>
      <w:pPr>
        <w:ind w:left="5792" w:hanging="360"/>
      </w:pPr>
      <w:rPr>
        <w:rFonts w:cs="Times New Roman"/>
      </w:rPr>
    </w:lvl>
    <w:lvl w:ilvl="7" w:tplc="08090019" w:tentative="1">
      <w:start w:val="1"/>
      <w:numFmt w:val="lowerLetter"/>
      <w:lvlText w:val="%8."/>
      <w:lvlJc w:val="left"/>
      <w:pPr>
        <w:ind w:left="6512" w:hanging="360"/>
      </w:pPr>
      <w:rPr>
        <w:rFonts w:cs="Times New Roman"/>
      </w:rPr>
    </w:lvl>
    <w:lvl w:ilvl="8" w:tplc="0809001B" w:tentative="1">
      <w:start w:val="1"/>
      <w:numFmt w:val="lowerRoman"/>
      <w:lvlText w:val="%9."/>
      <w:lvlJc w:val="right"/>
      <w:pPr>
        <w:ind w:left="7232" w:hanging="180"/>
      </w:pPr>
      <w:rPr>
        <w:rFonts w:cs="Times New Roman"/>
      </w:rPr>
    </w:lvl>
  </w:abstractNum>
  <w:abstractNum w:abstractNumId="1" w15:restartNumberingAfterBreak="0">
    <w:nsid w:val="016D5D64"/>
    <w:multiLevelType w:val="multilevel"/>
    <w:tmpl w:val="4C167F64"/>
    <w:lvl w:ilvl="0">
      <w:start w:val="1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72556AD"/>
    <w:multiLevelType w:val="hybridMultilevel"/>
    <w:tmpl w:val="D61EE194"/>
    <w:lvl w:ilvl="0" w:tplc="08090003">
      <w:start w:val="1"/>
      <w:numFmt w:val="bullet"/>
      <w:lvlText w:val="o"/>
      <w:lvlJc w:val="left"/>
      <w:pPr>
        <w:tabs>
          <w:tab w:val="num" w:pos="1800"/>
        </w:tabs>
        <w:ind w:left="1800" w:hanging="360"/>
      </w:pPr>
      <w:rPr>
        <w:rFonts w:ascii="Courier New" w:hAnsi="Courier New" w:cs="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8C47F78"/>
    <w:multiLevelType w:val="multilevel"/>
    <w:tmpl w:val="D0DAC102"/>
    <w:lvl w:ilvl="0">
      <w:start w:val="15"/>
      <w:numFmt w:val="decimal"/>
      <w:lvlText w:val="%1"/>
      <w:lvlJc w:val="left"/>
      <w:pPr>
        <w:tabs>
          <w:tab w:val="num" w:pos="360"/>
        </w:tabs>
        <w:ind w:left="360" w:hanging="360"/>
      </w:pPr>
      <w:rPr>
        <w:rFonts w:ascii="Arial Bold" w:hAnsi="Arial Bold" w:hint="default"/>
        <w:b/>
      </w:rPr>
    </w:lvl>
    <w:lvl w:ilvl="1">
      <w:start w:val="2"/>
      <w:numFmt w:val="decimal"/>
      <w:lvlText w:val="%1.%2"/>
      <w:lvlJc w:val="left"/>
      <w:pPr>
        <w:tabs>
          <w:tab w:val="num" w:pos="360"/>
        </w:tabs>
        <w:ind w:left="360" w:hanging="360"/>
      </w:pPr>
      <w:rPr>
        <w:rFonts w:ascii="Arial Bold" w:hAnsi="Arial Bold" w:hint="default"/>
        <w:b/>
      </w:rPr>
    </w:lvl>
    <w:lvl w:ilvl="2">
      <w:start w:val="1"/>
      <w:numFmt w:val="decimal"/>
      <w:lvlText w:val="%1.%2.%3"/>
      <w:lvlJc w:val="left"/>
      <w:pPr>
        <w:tabs>
          <w:tab w:val="num" w:pos="720"/>
        </w:tabs>
        <w:ind w:left="720" w:hanging="720"/>
      </w:pPr>
      <w:rPr>
        <w:rFonts w:ascii="Arial Bold" w:hAnsi="Arial Bold" w:hint="default"/>
        <w:b/>
      </w:rPr>
    </w:lvl>
    <w:lvl w:ilvl="3">
      <w:start w:val="1"/>
      <w:numFmt w:val="decimal"/>
      <w:lvlText w:val="%1.%2.%3.%4"/>
      <w:lvlJc w:val="left"/>
      <w:pPr>
        <w:tabs>
          <w:tab w:val="num" w:pos="720"/>
        </w:tabs>
        <w:ind w:left="720" w:hanging="720"/>
      </w:pPr>
      <w:rPr>
        <w:rFonts w:ascii="Arial Bold" w:hAnsi="Arial Bold" w:hint="default"/>
        <w:b/>
      </w:rPr>
    </w:lvl>
    <w:lvl w:ilvl="4">
      <w:start w:val="1"/>
      <w:numFmt w:val="decimal"/>
      <w:lvlText w:val="%1.%2.%3.%4.%5"/>
      <w:lvlJc w:val="left"/>
      <w:pPr>
        <w:tabs>
          <w:tab w:val="num" w:pos="1080"/>
        </w:tabs>
        <w:ind w:left="1080" w:hanging="1080"/>
      </w:pPr>
      <w:rPr>
        <w:rFonts w:ascii="Arial Bold" w:hAnsi="Arial Bold" w:hint="default"/>
        <w:b/>
      </w:rPr>
    </w:lvl>
    <w:lvl w:ilvl="5">
      <w:start w:val="1"/>
      <w:numFmt w:val="decimal"/>
      <w:lvlText w:val="%1.%2.%3.%4.%5.%6"/>
      <w:lvlJc w:val="left"/>
      <w:pPr>
        <w:tabs>
          <w:tab w:val="num" w:pos="1080"/>
        </w:tabs>
        <w:ind w:left="1080" w:hanging="1080"/>
      </w:pPr>
      <w:rPr>
        <w:rFonts w:ascii="Arial Bold" w:hAnsi="Arial Bold" w:hint="default"/>
        <w:b/>
      </w:rPr>
    </w:lvl>
    <w:lvl w:ilvl="6">
      <w:start w:val="1"/>
      <w:numFmt w:val="decimal"/>
      <w:lvlText w:val="%1.%2.%3.%4.%5.%6.%7"/>
      <w:lvlJc w:val="left"/>
      <w:pPr>
        <w:tabs>
          <w:tab w:val="num" w:pos="1440"/>
        </w:tabs>
        <w:ind w:left="1440" w:hanging="1440"/>
      </w:pPr>
      <w:rPr>
        <w:rFonts w:ascii="Arial Bold" w:hAnsi="Arial Bold" w:hint="default"/>
        <w:b/>
      </w:rPr>
    </w:lvl>
    <w:lvl w:ilvl="7">
      <w:start w:val="1"/>
      <w:numFmt w:val="decimal"/>
      <w:lvlText w:val="%1.%2.%3.%4.%5.%6.%7.%8"/>
      <w:lvlJc w:val="left"/>
      <w:pPr>
        <w:tabs>
          <w:tab w:val="num" w:pos="1440"/>
        </w:tabs>
        <w:ind w:left="1440" w:hanging="1440"/>
      </w:pPr>
      <w:rPr>
        <w:rFonts w:ascii="Arial Bold" w:hAnsi="Arial Bold" w:hint="default"/>
        <w:b/>
      </w:rPr>
    </w:lvl>
    <w:lvl w:ilvl="8">
      <w:start w:val="1"/>
      <w:numFmt w:val="decimal"/>
      <w:lvlText w:val="%1.%2.%3.%4.%5.%6.%7.%8.%9"/>
      <w:lvlJc w:val="left"/>
      <w:pPr>
        <w:tabs>
          <w:tab w:val="num" w:pos="1800"/>
        </w:tabs>
        <w:ind w:left="1800" w:hanging="1800"/>
      </w:pPr>
      <w:rPr>
        <w:rFonts w:ascii="Arial Bold" w:hAnsi="Arial Bold" w:hint="default"/>
        <w:b/>
      </w:rPr>
    </w:lvl>
  </w:abstractNum>
  <w:abstractNum w:abstractNumId="4" w15:restartNumberingAfterBreak="0">
    <w:nsid w:val="17387B69"/>
    <w:multiLevelType w:val="hybridMultilevel"/>
    <w:tmpl w:val="9E188B7C"/>
    <w:lvl w:ilvl="0" w:tplc="D384FD4A">
      <w:start w:val="1"/>
      <w:numFmt w:val="lowerRoman"/>
      <w:lvlText w:val="(%1)"/>
      <w:lvlJc w:val="left"/>
      <w:pPr>
        <w:tabs>
          <w:tab w:val="num" w:pos="2138"/>
        </w:tabs>
        <w:ind w:left="2138" w:hanging="720"/>
      </w:pPr>
      <w:rPr>
        <w:rFonts w:hint="default"/>
      </w:rPr>
    </w:lvl>
    <w:lvl w:ilvl="1" w:tplc="08090019" w:tentative="1">
      <w:start w:val="1"/>
      <w:numFmt w:val="lowerLetter"/>
      <w:lvlText w:val="%2."/>
      <w:lvlJc w:val="left"/>
      <w:pPr>
        <w:tabs>
          <w:tab w:val="num" w:pos="2498"/>
        </w:tabs>
        <w:ind w:left="2498" w:hanging="360"/>
      </w:pPr>
    </w:lvl>
    <w:lvl w:ilvl="2" w:tplc="0809001B" w:tentative="1">
      <w:start w:val="1"/>
      <w:numFmt w:val="lowerRoman"/>
      <w:lvlText w:val="%3."/>
      <w:lvlJc w:val="right"/>
      <w:pPr>
        <w:tabs>
          <w:tab w:val="num" w:pos="3218"/>
        </w:tabs>
        <w:ind w:left="3218" w:hanging="180"/>
      </w:pPr>
    </w:lvl>
    <w:lvl w:ilvl="3" w:tplc="0809000F" w:tentative="1">
      <w:start w:val="1"/>
      <w:numFmt w:val="decimal"/>
      <w:lvlText w:val="%4."/>
      <w:lvlJc w:val="left"/>
      <w:pPr>
        <w:tabs>
          <w:tab w:val="num" w:pos="3938"/>
        </w:tabs>
        <w:ind w:left="3938" w:hanging="360"/>
      </w:pPr>
    </w:lvl>
    <w:lvl w:ilvl="4" w:tplc="08090019" w:tentative="1">
      <w:start w:val="1"/>
      <w:numFmt w:val="lowerLetter"/>
      <w:lvlText w:val="%5."/>
      <w:lvlJc w:val="left"/>
      <w:pPr>
        <w:tabs>
          <w:tab w:val="num" w:pos="4658"/>
        </w:tabs>
        <w:ind w:left="4658" w:hanging="360"/>
      </w:pPr>
    </w:lvl>
    <w:lvl w:ilvl="5" w:tplc="0809001B" w:tentative="1">
      <w:start w:val="1"/>
      <w:numFmt w:val="lowerRoman"/>
      <w:lvlText w:val="%6."/>
      <w:lvlJc w:val="right"/>
      <w:pPr>
        <w:tabs>
          <w:tab w:val="num" w:pos="5378"/>
        </w:tabs>
        <w:ind w:left="5378" w:hanging="180"/>
      </w:pPr>
    </w:lvl>
    <w:lvl w:ilvl="6" w:tplc="0809000F" w:tentative="1">
      <w:start w:val="1"/>
      <w:numFmt w:val="decimal"/>
      <w:lvlText w:val="%7."/>
      <w:lvlJc w:val="left"/>
      <w:pPr>
        <w:tabs>
          <w:tab w:val="num" w:pos="6098"/>
        </w:tabs>
        <w:ind w:left="6098" w:hanging="360"/>
      </w:pPr>
    </w:lvl>
    <w:lvl w:ilvl="7" w:tplc="08090019" w:tentative="1">
      <w:start w:val="1"/>
      <w:numFmt w:val="lowerLetter"/>
      <w:lvlText w:val="%8."/>
      <w:lvlJc w:val="left"/>
      <w:pPr>
        <w:tabs>
          <w:tab w:val="num" w:pos="6818"/>
        </w:tabs>
        <w:ind w:left="6818" w:hanging="360"/>
      </w:pPr>
    </w:lvl>
    <w:lvl w:ilvl="8" w:tplc="0809001B" w:tentative="1">
      <w:start w:val="1"/>
      <w:numFmt w:val="lowerRoman"/>
      <w:lvlText w:val="%9."/>
      <w:lvlJc w:val="right"/>
      <w:pPr>
        <w:tabs>
          <w:tab w:val="num" w:pos="7538"/>
        </w:tabs>
        <w:ind w:left="7538" w:hanging="180"/>
      </w:pPr>
    </w:lvl>
  </w:abstractNum>
  <w:abstractNum w:abstractNumId="5" w15:restartNumberingAfterBreak="0">
    <w:nsid w:val="1762525A"/>
    <w:multiLevelType w:val="hybridMultilevel"/>
    <w:tmpl w:val="AA203DCC"/>
    <w:lvl w:ilvl="0" w:tplc="4B74225C">
      <w:start w:val="1"/>
      <w:numFmt w:val="decimal"/>
      <w:lvlText w:val="%1."/>
      <w:lvlJc w:val="left"/>
      <w:pPr>
        <w:tabs>
          <w:tab w:val="num" w:pos="360"/>
        </w:tabs>
        <w:ind w:left="36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A1964DF"/>
    <w:multiLevelType w:val="hybridMultilevel"/>
    <w:tmpl w:val="F9E6B77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D1D0EC7"/>
    <w:multiLevelType w:val="multilevel"/>
    <w:tmpl w:val="082CC5BE"/>
    <w:lvl w:ilvl="0">
      <w:start w:val="13"/>
      <w:numFmt w:val="decimal"/>
      <w:lvlText w:val="%1"/>
      <w:lvlJc w:val="left"/>
      <w:pPr>
        <w:tabs>
          <w:tab w:val="num" w:pos="360"/>
        </w:tabs>
        <w:ind w:left="360" w:hanging="360"/>
      </w:pPr>
      <w:rPr>
        <w:rFonts w:ascii="Arial Bold" w:hAnsi="Arial Bold" w:hint="default"/>
        <w:b/>
      </w:rPr>
    </w:lvl>
    <w:lvl w:ilvl="1">
      <w:start w:val="1"/>
      <w:numFmt w:val="decimal"/>
      <w:lvlText w:val="%1.%2"/>
      <w:lvlJc w:val="left"/>
      <w:pPr>
        <w:tabs>
          <w:tab w:val="num" w:pos="360"/>
        </w:tabs>
        <w:ind w:left="360" w:hanging="360"/>
      </w:pPr>
      <w:rPr>
        <w:rFonts w:ascii="Arial Bold" w:hAnsi="Arial Bold" w:hint="default"/>
        <w:b/>
      </w:rPr>
    </w:lvl>
    <w:lvl w:ilvl="2">
      <w:start w:val="1"/>
      <w:numFmt w:val="decimal"/>
      <w:lvlText w:val="%1.%2.%3"/>
      <w:lvlJc w:val="left"/>
      <w:pPr>
        <w:tabs>
          <w:tab w:val="num" w:pos="720"/>
        </w:tabs>
        <w:ind w:left="720" w:hanging="720"/>
      </w:pPr>
      <w:rPr>
        <w:rFonts w:ascii="Arial Bold" w:hAnsi="Arial Bold" w:hint="default"/>
        <w:b/>
      </w:rPr>
    </w:lvl>
    <w:lvl w:ilvl="3">
      <w:start w:val="1"/>
      <w:numFmt w:val="decimal"/>
      <w:lvlText w:val="%1.%2.%3.%4"/>
      <w:lvlJc w:val="left"/>
      <w:pPr>
        <w:tabs>
          <w:tab w:val="num" w:pos="720"/>
        </w:tabs>
        <w:ind w:left="720" w:hanging="720"/>
      </w:pPr>
      <w:rPr>
        <w:rFonts w:ascii="Arial Bold" w:hAnsi="Arial Bold" w:hint="default"/>
        <w:b/>
      </w:rPr>
    </w:lvl>
    <w:lvl w:ilvl="4">
      <w:start w:val="1"/>
      <w:numFmt w:val="decimal"/>
      <w:lvlText w:val="%1.%2.%3.%4.%5"/>
      <w:lvlJc w:val="left"/>
      <w:pPr>
        <w:tabs>
          <w:tab w:val="num" w:pos="1080"/>
        </w:tabs>
        <w:ind w:left="1080" w:hanging="1080"/>
      </w:pPr>
      <w:rPr>
        <w:rFonts w:ascii="Arial Bold" w:hAnsi="Arial Bold" w:hint="default"/>
        <w:b/>
      </w:rPr>
    </w:lvl>
    <w:lvl w:ilvl="5">
      <w:start w:val="1"/>
      <w:numFmt w:val="decimal"/>
      <w:lvlText w:val="%1.%2.%3.%4.%5.%6"/>
      <w:lvlJc w:val="left"/>
      <w:pPr>
        <w:tabs>
          <w:tab w:val="num" w:pos="1080"/>
        </w:tabs>
        <w:ind w:left="1080" w:hanging="1080"/>
      </w:pPr>
      <w:rPr>
        <w:rFonts w:ascii="Arial Bold" w:hAnsi="Arial Bold" w:hint="default"/>
        <w:b/>
      </w:rPr>
    </w:lvl>
    <w:lvl w:ilvl="6">
      <w:start w:val="1"/>
      <w:numFmt w:val="decimal"/>
      <w:lvlText w:val="%1.%2.%3.%4.%5.%6.%7"/>
      <w:lvlJc w:val="left"/>
      <w:pPr>
        <w:tabs>
          <w:tab w:val="num" w:pos="1440"/>
        </w:tabs>
        <w:ind w:left="1440" w:hanging="1440"/>
      </w:pPr>
      <w:rPr>
        <w:rFonts w:ascii="Arial Bold" w:hAnsi="Arial Bold" w:hint="default"/>
        <w:b/>
      </w:rPr>
    </w:lvl>
    <w:lvl w:ilvl="7">
      <w:start w:val="1"/>
      <w:numFmt w:val="decimal"/>
      <w:lvlText w:val="%1.%2.%3.%4.%5.%6.%7.%8"/>
      <w:lvlJc w:val="left"/>
      <w:pPr>
        <w:tabs>
          <w:tab w:val="num" w:pos="1440"/>
        </w:tabs>
        <w:ind w:left="1440" w:hanging="1440"/>
      </w:pPr>
      <w:rPr>
        <w:rFonts w:ascii="Arial Bold" w:hAnsi="Arial Bold" w:hint="default"/>
        <w:b/>
      </w:rPr>
    </w:lvl>
    <w:lvl w:ilvl="8">
      <w:start w:val="1"/>
      <w:numFmt w:val="decimal"/>
      <w:lvlText w:val="%1.%2.%3.%4.%5.%6.%7.%8.%9"/>
      <w:lvlJc w:val="left"/>
      <w:pPr>
        <w:tabs>
          <w:tab w:val="num" w:pos="1800"/>
        </w:tabs>
        <w:ind w:left="1800" w:hanging="1800"/>
      </w:pPr>
      <w:rPr>
        <w:rFonts w:ascii="Arial Bold" w:hAnsi="Arial Bold" w:hint="default"/>
        <w:b/>
      </w:rPr>
    </w:lvl>
  </w:abstractNum>
  <w:abstractNum w:abstractNumId="8" w15:restartNumberingAfterBreak="0">
    <w:nsid w:val="1F82074E"/>
    <w:multiLevelType w:val="multilevel"/>
    <w:tmpl w:val="D61EE194"/>
    <w:lvl w:ilvl="0">
      <w:start w:val="1"/>
      <w:numFmt w:val="bullet"/>
      <w:lvlText w:val="o"/>
      <w:lvlJc w:val="left"/>
      <w:pPr>
        <w:tabs>
          <w:tab w:val="num" w:pos="1800"/>
        </w:tabs>
        <w:ind w:left="1800" w:hanging="360"/>
      </w:pPr>
      <w:rPr>
        <w:rFonts w:ascii="Courier New" w:hAnsi="Courier New" w:cs="Courier New"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259B57A0"/>
    <w:multiLevelType w:val="hybridMultilevel"/>
    <w:tmpl w:val="C870FF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61388B"/>
    <w:multiLevelType w:val="multilevel"/>
    <w:tmpl w:val="6062F44A"/>
    <w:lvl w:ilvl="0">
      <w:start w:val="8"/>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3.1"/>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293E71A1"/>
    <w:multiLevelType w:val="multilevel"/>
    <w:tmpl w:val="17825008"/>
    <w:lvl w:ilvl="0">
      <w:start w:val="10"/>
      <w:numFmt w:val="decimal"/>
      <w:lvlText w:val="%1"/>
      <w:lvlJc w:val="left"/>
      <w:pPr>
        <w:tabs>
          <w:tab w:val="num" w:pos="435"/>
        </w:tabs>
        <w:ind w:left="435" w:hanging="435"/>
      </w:pPr>
      <w:rPr>
        <w:rFonts w:hint="default"/>
        <w:b/>
      </w:rPr>
    </w:lvl>
    <w:lvl w:ilvl="1">
      <w:start w:val="3"/>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2A2C201F"/>
    <w:multiLevelType w:val="hybridMultilevel"/>
    <w:tmpl w:val="1FD6A70C"/>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3" w15:restartNumberingAfterBreak="0">
    <w:nsid w:val="2AA66B7D"/>
    <w:multiLevelType w:val="multilevel"/>
    <w:tmpl w:val="ADDEC510"/>
    <w:lvl w:ilvl="0">
      <w:start w:val="10"/>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15:restartNumberingAfterBreak="0">
    <w:nsid w:val="2E775372"/>
    <w:multiLevelType w:val="multilevel"/>
    <w:tmpl w:val="05B685E6"/>
    <w:lvl w:ilvl="0">
      <w:start w:val="11"/>
      <w:numFmt w:val="decimal"/>
      <w:lvlText w:val="%1"/>
      <w:lvlJc w:val="left"/>
      <w:pPr>
        <w:tabs>
          <w:tab w:val="num" w:pos="555"/>
        </w:tabs>
        <w:ind w:left="555" w:hanging="555"/>
      </w:pPr>
      <w:rPr>
        <w:rFonts w:hint="default"/>
      </w:rPr>
    </w:lvl>
    <w:lvl w:ilvl="1">
      <w:start w:val="13"/>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0D76107"/>
    <w:multiLevelType w:val="multilevel"/>
    <w:tmpl w:val="0F3A5F3A"/>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1792F17"/>
    <w:multiLevelType w:val="multilevel"/>
    <w:tmpl w:val="A9A6B564"/>
    <w:lvl w:ilvl="0">
      <w:start w:val="11"/>
      <w:numFmt w:val="decimal"/>
      <w:lvlText w:val="%1"/>
      <w:lvlJc w:val="left"/>
      <w:pPr>
        <w:tabs>
          <w:tab w:val="num" w:pos="600"/>
        </w:tabs>
        <w:ind w:left="600" w:hanging="600"/>
      </w:pPr>
      <w:rPr>
        <w:rFonts w:hint="default"/>
        <w:b/>
      </w:rPr>
    </w:lvl>
    <w:lvl w:ilvl="1">
      <w:start w:val="2"/>
      <w:numFmt w:val="decimal"/>
      <w:lvlText w:val="%1.%2"/>
      <w:lvlJc w:val="left"/>
      <w:pPr>
        <w:tabs>
          <w:tab w:val="num" w:pos="600"/>
        </w:tabs>
        <w:ind w:left="600" w:hanging="60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33541C9"/>
    <w:multiLevelType w:val="hybridMultilevel"/>
    <w:tmpl w:val="E58844DE"/>
    <w:lvl w:ilvl="0" w:tplc="1A2C786A">
      <w:start w:val="3"/>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7613EAC"/>
    <w:multiLevelType w:val="hybridMultilevel"/>
    <w:tmpl w:val="F886E20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3C803A79"/>
    <w:multiLevelType w:val="hybridMultilevel"/>
    <w:tmpl w:val="04A0A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63515D"/>
    <w:multiLevelType w:val="hybridMultilevel"/>
    <w:tmpl w:val="DB3E8DCE"/>
    <w:lvl w:ilvl="0" w:tplc="F9F27EDA">
      <w:start w:val="1"/>
      <w:numFmt w:val="lowerLetter"/>
      <w:lvlText w:val="%1."/>
      <w:lvlJc w:val="left"/>
      <w:pPr>
        <w:tabs>
          <w:tab w:val="num" w:pos="2160"/>
        </w:tabs>
        <w:ind w:left="2160" w:hanging="720"/>
      </w:pPr>
      <w:rPr>
        <w:rFonts w:hint="default"/>
      </w:rPr>
    </w:lvl>
    <w:lvl w:ilvl="1" w:tplc="08090019">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1" w15:restartNumberingAfterBreak="0">
    <w:nsid w:val="42BF697E"/>
    <w:multiLevelType w:val="multilevel"/>
    <w:tmpl w:val="B81235AA"/>
    <w:lvl w:ilvl="0">
      <w:start w:val="15"/>
      <w:numFmt w:val="decimal"/>
      <w:lvlText w:val="%1"/>
      <w:lvlJc w:val="left"/>
      <w:pPr>
        <w:tabs>
          <w:tab w:val="num" w:pos="435"/>
        </w:tabs>
        <w:ind w:left="435" w:hanging="435"/>
      </w:pPr>
      <w:rPr>
        <w:rFonts w:hint="default"/>
        <w:b/>
      </w:rPr>
    </w:lvl>
    <w:lvl w:ilvl="1">
      <w:start w:val="2"/>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458C5F65"/>
    <w:multiLevelType w:val="hybridMultilevel"/>
    <w:tmpl w:val="03FAD35A"/>
    <w:lvl w:ilvl="0" w:tplc="13981D6C">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4788785C"/>
    <w:multiLevelType w:val="hybridMultilevel"/>
    <w:tmpl w:val="3C5CF4A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8AE7C9F"/>
    <w:multiLevelType w:val="multilevel"/>
    <w:tmpl w:val="986C1526"/>
    <w:lvl w:ilvl="0">
      <w:start w:val="12"/>
      <w:numFmt w:val="decimal"/>
      <w:lvlText w:val="%1."/>
      <w:lvlJc w:val="left"/>
      <w:pPr>
        <w:tabs>
          <w:tab w:val="num" w:pos="1080"/>
        </w:tabs>
        <w:ind w:left="1080" w:hanging="720"/>
      </w:pPr>
      <w:rPr>
        <w:rFonts w:hint="default"/>
      </w:rPr>
    </w:lvl>
    <w:lvl w:ilvl="1">
      <w:start w:val="4"/>
      <w:numFmt w:val="decimal"/>
      <w:isLgl/>
      <w:lvlText w:val="%1.%2"/>
      <w:lvlJc w:val="left"/>
      <w:pPr>
        <w:tabs>
          <w:tab w:val="num" w:pos="720"/>
        </w:tabs>
        <w:ind w:left="720" w:hanging="360"/>
      </w:pPr>
      <w:rPr>
        <w:rFonts w:cs="Arial" w:hint="default"/>
        <w:b/>
      </w:rPr>
    </w:lvl>
    <w:lvl w:ilvl="2">
      <w:start w:val="1"/>
      <w:numFmt w:val="decimal"/>
      <w:isLgl/>
      <w:lvlText w:val="%1.%2.%3"/>
      <w:lvlJc w:val="left"/>
      <w:pPr>
        <w:tabs>
          <w:tab w:val="num" w:pos="1080"/>
        </w:tabs>
        <w:ind w:left="1080" w:hanging="720"/>
      </w:pPr>
      <w:rPr>
        <w:rFonts w:cs="Arial" w:hint="default"/>
        <w:b/>
      </w:rPr>
    </w:lvl>
    <w:lvl w:ilvl="3">
      <w:start w:val="1"/>
      <w:numFmt w:val="decimal"/>
      <w:isLgl/>
      <w:lvlText w:val="%1.%2.%3.%4"/>
      <w:lvlJc w:val="left"/>
      <w:pPr>
        <w:tabs>
          <w:tab w:val="num" w:pos="1080"/>
        </w:tabs>
        <w:ind w:left="1080" w:hanging="720"/>
      </w:pPr>
      <w:rPr>
        <w:rFonts w:cs="Arial" w:hint="default"/>
        <w:b/>
      </w:rPr>
    </w:lvl>
    <w:lvl w:ilvl="4">
      <w:start w:val="1"/>
      <w:numFmt w:val="decimal"/>
      <w:isLgl/>
      <w:lvlText w:val="%1.%2.%3.%4.%5"/>
      <w:lvlJc w:val="left"/>
      <w:pPr>
        <w:tabs>
          <w:tab w:val="num" w:pos="1440"/>
        </w:tabs>
        <w:ind w:left="1440" w:hanging="1080"/>
      </w:pPr>
      <w:rPr>
        <w:rFonts w:cs="Arial" w:hint="default"/>
        <w:b/>
      </w:rPr>
    </w:lvl>
    <w:lvl w:ilvl="5">
      <w:start w:val="1"/>
      <w:numFmt w:val="decimal"/>
      <w:isLgl/>
      <w:lvlText w:val="%1.%2.%3.%4.%5.%6"/>
      <w:lvlJc w:val="left"/>
      <w:pPr>
        <w:tabs>
          <w:tab w:val="num" w:pos="1440"/>
        </w:tabs>
        <w:ind w:left="1440" w:hanging="1080"/>
      </w:pPr>
      <w:rPr>
        <w:rFonts w:cs="Arial" w:hint="default"/>
        <w:b/>
      </w:rPr>
    </w:lvl>
    <w:lvl w:ilvl="6">
      <w:start w:val="1"/>
      <w:numFmt w:val="decimal"/>
      <w:isLgl/>
      <w:lvlText w:val="%1.%2.%3.%4.%5.%6.%7"/>
      <w:lvlJc w:val="left"/>
      <w:pPr>
        <w:tabs>
          <w:tab w:val="num" w:pos="1800"/>
        </w:tabs>
        <w:ind w:left="1800" w:hanging="1440"/>
      </w:pPr>
      <w:rPr>
        <w:rFonts w:cs="Arial" w:hint="default"/>
        <w:b/>
      </w:rPr>
    </w:lvl>
    <w:lvl w:ilvl="7">
      <w:start w:val="1"/>
      <w:numFmt w:val="decimal"/>
      <w:isLgl/>
      <w:lvlText w:val="%1.%2.%3.%4.%5.%6.%7.%8"/>
      <w:lvlJc w:val="left"/>
      <w:pPr>
        <w:tabs>
          <w:tab w:val="num" w:pos="1800"/>
        </w:tabs>
        <w:ind w:left="1800" w:hanging="1440"/>
      </w:pPr>
      <w:rPr>
        <w:rFonts w:cs="Arial" w:hint="default"/>
        <w:b/>
      </w:rPr>
    </w:lvl>
    <w:lvl w:ilvl="8">
      <w:start w:val="1"/>
      <w:numFmt w:val="decimal"/>
      <w:isLgl/>
      <w:lvlText w:val="%1.%2.%3.%4.%5.%6.%7.%8.%9"/>
      <w:lvlJc w:val="left"/>
      <w:pPr>
        <w:tabs>
          <w:tab w:val="num" w:pos="2160"/>
        </w:tabs>
        <w:ind w:left="2160" w:hanging="1800"/>
      </w:pPr>
      <w:rPr>
        <w:rFonts w:cs="Arial" w:hint="default"/>
        <w:b/>
      </w:rPr>
    </w:lvl>
  </w:abstractNum>
  <w:abstractNum w:abstractNumId="25" w15:restartNumberingAfterBreak="0">
    <w:nsid w:val="48FA65F1"/>
    <w:multiLevelType w:val="hybridMultilevel"/>
    <w:tmpl w:val="107E1EDC"/>
    <w:lvl w:ilvl="0" w:tplc="08090001">
      <w:start w:val="1"/>
      <w:numFmt w:val="bullet"/>
      <w:lvlText w:val=""/>
      <w:lvlJc w:val="left"/>
      <w:pPr>
        <w:ind w:left="2530" w:hanging="360"/>
      </w:pPr>
      <w:rPr>
        <w:rFonts w:ascii="Symbol" w:hAnsi="Symbol" w:hint="default"/>
      </w:rPr>
    </w:lvl>
    <w:lvl w:ilvl="1" w:tplc="08090003" w:tentative="1">
      <w:start w:val="1"/>
      <w:numFmt w:val="bullet"/>
      <w:lvlText w:val="o"/>
      <w:lvlJc w:val="left"/>
      <w:pPr>
        <w:ind w:left="3250" w:hanging="360"/>
      </w:pPr>
      <w:rPr>
        <w:rFonts w:ascii="Courier New" w:hAnsi="Courier New" w:cs="Courier New" w:hint="default"/>
      </w:rPr>
    </w:lvl>
    <w:lvl w:ilvl="2" w:tplc="08090005" w:tentative="1">
      <w:start w:val="1"/>
      <w:numFmt w:val="bullet"/>
      <w:lvlText w:val=""/>
      <w:lvlJc w:val="left"/>
      <w:pPr>
        <w:ind w:left="3970" w:hanging="360"/>
      </w:pPr>
      <w:rPr>
        <w:rFonts w:ascii="Wingdings" w:hAnsi="Wingdings" w:hint="default"/>
      </w:rPr>
    </w:lvl>
    <w:lvl w:ilvl="3" w:tplc="08090001" w:tentative="1">
      <w:start w:val="1"/>
      <w:numFmt w:val="bullet"/>
      <w:lvlText w:val=""/>
      <w:lvlJc w:val="left"/>
      <w:pPr>
        <w:ind w:left="4690" w:hanging="360"/>
      </w:pPr>
      <w:rPr>
        <w:rFonts w:ascii="Symbol" w:hAnsi="Symbol" w:hint="default"/>
      </w:rPr>
    </w:lvl>
    <w:lvl w:ilvl="4" w:tplc="08090003" w:tentative="1">
      <w:start w:val="1"/>
      <w:numFmt w:val="bullet"/>
      <w:lvlText w:val="o"/>
      <w:lvlJc w:val="left"/>
      <w:pPr>
        <w:ind w:left="5410" w:hanging="360"/>
      </w:pPr>
      <w:rPr>
        <w:rFonts w:ascii="Courier New" w:hAnsi="Courier New" w:cs="Courier New" w:hint="default"/>
      </w:rPr>
    </w:lvl>
    <w:lvl w:ilvl="5" w:tplc="08090005" w:tentative="1">
      <w:start w:val="1"/>
      <w:numFmt w:val="bullet"/>
      <w:lvlText w:val=""/>
      <w:lvlJc w:val="left"/>
      <w:pPr>
        <w:ind w:left="6130" w:hanging="360"/>
      </w:pPr>
      <w:rPr>
        <w:rFonts w:ascii="Wingdings" w:hAnsi="Wingdings" w:hint="default"/>
      </w:rPr>
    </w:lvl>
    <w:lvl w:ilvl="6" w:tplc="08090001" w:tentative="1">
      <w:start w:val="1"/>
      <w:numFmt w:val="bullet"/>
      <w:lvlText w:val=""/>
      <w:lvlJc w:val="left"/>
      <w:pPr>
        <w:ind w:left="6850" w:hanging="360"/>
      </w:pPr>
      <w:rPr>
        <w:rFonts w:ascii="Symbol" w:hAnsi="Symbol" w:hint="default"/>
      </w:rPr>
    </w:lvl>
    <w:lvl w:ilvl="7" w:tplc="08090003" w:tentative="1">
      <w:start w:val="1"/>
      <w:numFmt w:val="bullet"/>
      <w:lvlText w:val="o"/>
      <w:lvlJc w:val="left"/>
      <w:pPr>
        <w:ind w:left="7570" w:hanging="360"/>
      </w:pPr>
      <w:rPr>
        <w:rFonts w:ascii="Courier New" w:hAnsi="Courier New" w:cs="Courier New" w:hint="default"/>
      </w:rPr>
    </w:lvl>
    <w:lvl w:ilvl="8" w:tplc="08090005" w:tentative="1">
      <w:start w:val="1"/>
      <w:numFmt w:val="bullet"/>
      <w:lvlText w:val=""/>
      <w:lvlJc w:val="left"/>
      <w:pPr>
        <w:ind w:left="8290" w:hanging="360"/>
      </w:pPr>
      <w:rPr>
        <w:rFonts w:ascii="Wingdings" w:hAnsi="Wingdings" w:hint="default"/>
      </w:rPr>
    </w:lvl>
  </w:abstractNum>
  <w:abstractNum w:abstractNumId="26" w15:restartNumberingAfterBreak="0">
    <w:nsid w:val="4F511E67"/>
    <w:multiLevelType w:val="hybridMultilevel"/>
    <w:tmpl w:val="03FAFFFC"/>
    <w:lvl w:ilvl="0" w:tplc="78747E5E">
      <w:start w:val="1"/>
      <w:numFmt w:val="lowerLetter"/>
      <w:lvlText w:val="%1."/>
      <w:lvlJc w:val="left"/>
      <w:pPr>
        <w:tabs>
          <w:tab w:val="num" w:pos="1440"/>
        </w:tabs>
        <w:ind w:left="1440" w:hanging="720"/>
      </w:pPr>
      <w:rPr>
        <w:rFonts w:hint="default"/>
      </w:rPr>
    </w:lvl>
    <w:lvl w:ilvl="1" w:tplc="F0E07EF6">
      <w:start w:val="1"/>
      <w:numFmt w:val="lowerRoman"/>
      <w:lvlText w:val="(%2)"/>
      <w:lvlJc w:val="left"/>
      <w:pPr>
        <w:tabs>
          <w:tab w:val="num" w:pos="2880"/>
        </w:tabs>
        <w:ind w:left="2880" w:hanging="144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FEF3B9B"/>
    <w:multiLevelType w:val="multilevel"/>
    <w:tmpl w:val="68E0F4A6"/>
    <w:lvl w:ilvl="0">
      <w:start w:val="10"/>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6885818"/>
    <w:multiLevelType w:val="hybridMultilevel"/>
    <w:tmpl w:val="9EE0608C"/>
    <w:lvl w:ilvl="0" w:tplc="537C0DBE">
      <w:start w:val="1"/>
      <w:numFmt w:val="lowerLetter"/>
      <w:lvlText w:val="(%1)"/>
      <w:lvlJc w:val="left"/>
      <w:pPr>
        <w:ind w:left="2880" w:hanging="360"/>
      </w:pPr>
      <w:rPr>
        <w:rFonts w:hint="default"/>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9" w15:restartNumberingAfterBreak="0">
    <w:nsid w:val="57CC665C"/>
    <w:multiLevelType w:val="multilevel"/>
    <w:tmpl w:val="615EF078"/>
    <w:lvl w:ilvl="0">
      <w:start w:val="10"/>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266DE1"/>
    <w:multiLevelType w:val="multilevel"/>
    <w:tmpl w:val="3C56FDC4"/>
    <w:lvl w:ilvl="0">
      <w:start w:val="12"/>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E757C07"/>
    <w:multiLevelType w:val="multilevel"/>
    <w:tmpl w:val="DE48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75260"/>
    <w:multiLevelType w:val="multilevel"/>
    <w:tmpl w:val="5802C8C0"/>
    <w:lvl w:ilvl="0">
      <w:start w:val="10"/>
      <w:numFmt w:val="decimal"/>
      <w:lvlText w:val="%1"/>
      <w:lvlJc w:val="left"/>
      <w:pPr>
        <w:tabs>
          <w:tab w:val="num" w:pos="435"/>
        </w:tabs>
        <w:ind w:left="435" w:hanging="435"/>
      </w:pPr>
      <w:rPr>
        <w:rFonts w:hint="default"/>
      </w:rPr>
    </w:lvl>
    <w:lvl w:ilvl="1">
      <w:start w:val="8"/>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EE000D0"/>
    <w:multiLevelType w:val="multilevel"/>
    <w:tmpl w:val="AE1CDBEC"/>
    <w:lvl w:ilvl="0">
      <w:start w:val="13"/>
      <w:numFmt w:val="decimal"/>
      <w:lvlText w:val="%1"/>
      <w:lvlJc w:val="left"/>
      <w:pPr>
        <w:tabs>
          <w:tab w:val="num" w:pos="435"/>
        </w:tabs>
        <w:ind w:left="435" w:hanging="435"/>
      </w:pPr>
      <w:rPr>
        <w:rFonts w:hint="default"/>
        <w:b/>
      </w:rPr>
    </w:lvl>
    <w:lvl w:ilvl="1">
      <w:start w:val="2"/>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682475A7"/>
    <w:multiLevelType w:val="hybridMultilevel"/>
    <w:tmpl w:val="8D241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85C4D49"/>
    <w:multiLevelType w:val="hybridMultilevel"/>
    <w:tmpl w:val="5BE83A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8D15A71"/>
    <w:multiLevelType w:val="hybridMultilevel"/>
    <w:tmpl w:val="FA3C72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6EB43394"/>
    <w:multiLevelType w:val="multilevel"/>
    <w:tmpl w:val="E432D4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8" w15:restartNumberingAfterBreak="0">
    <w:nsid w:val="76FE4DE4"/>
    <w:multiLevelType w:val="multilevel"/>
    <w:tmpl w:val="FA9CD8B0"/>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7C0D4A50"/>
    <w:multiLevelType w:val="hybridMultilevel"/>
    <w:tmpl w:val="FA9CD8B0"/>
    <w:lvl w:ilvl="0" w:tplc="232E16DA">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C726D44"/>
    <w:multiLevelType w:val="hybridMultilevel"/>
    <w:tmpl w:val="C8E8F9F6"/>
    <w:lvl w:ilvl="0" w:tplc="7CE282F4">
      <w:start w:val="1"/>
      <w:numFmt w:val="lowerLetter"/>
      <w:lvlText w:val="%1."/>
      <w:lvlJc w:val="left"/>
      <w:pPr>
        <w:tabs>
          <w:tab w:val="num" w:pos="1440"/>
        </w:tabs>
        <w:ind w:left="1440" w:hanging="360"/>
      </w:pPr>
      <w:rPr>
        <w:rFonts w:hint="default"/>
      </w:rPr>
    </w:lvl>
    <w:lvl w:ilvl="1" w:tplc="D4E02A56">
      <w:start w:val="10"/>
      <w:numFmt w:val="decimal"/>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532965764">
    <w:abstractNumId w:val="40"/>
  </w:num>
  <w:num w:numId="2" w16cid:durableId="1224636217">
    <w:abstractNumId w:val="20"/>
  </w:num>
  <w:num w:numId="3" w16cid:durableId="594676864">
    <w:abstractNumId w:val="22"/>
  </w:num>
  <w:num w:numId="4" w16cid:durableId="1035085074">
    <w:abstractNumId w:val="17"/>
  </w:num>
  <w:num w:numId="5" w16cid:durableId="1375229841">
    <w:abstractNumId w:val="26"/>
  </w:num>
  <w:num w:numId="6" w16cid:durableId="800003939">
    <w:abstractNumId w:val="16"/>
  </w:num>
  <w:num w:numId="7" w16cid:durableId="1740244747">
    <w:abstractNumId w:val="1"/>
  </w:num>
  <w:num w:numId="8" w16cid:durableId="1773477778">
    <w:abstractNumId w:val="29"/>
  </w:num>
  <w:num w:numId="9" w16cid:durableId="1628900111">
    <w:abstractNumId w:val="27"/>
  </w:num>
  <w:num w:numId="10" w16cid:durableId="7798799">
    <w:abstractNumId w:val="7"/>
  </w:num>
  <w:num w:numId="11" w16cid:durableId="1662926390">
    <w:abstractNumId w:val="10"/>
  </w:num>
  <w:num w:numId="12" w16cid:durableId="1562519148">
    <w:abstractNumId w:val="3"/>
  </w:num>
  <w:num w:numId="13" w16cid:durableId="765269945">
    <w:abstractNumId w:val="11"/>
  </w:num>
  <w:num w:numId="14" w16cid:durableId="1526476114">
    <w:abstractNumId w:val="2"/>
  </w:num>
  <w:num w:numId="15" w16cid:durableId="1699626575">
    <w:abstractNumId w:val="8"/>
  </w:num>
  <w:num w:numId="16" w16cid:durableId="612129350">
    <w:abstractNumId w:val="39"/>
  </w:num>
  <w:num w:numId="17" w16cid:durableId="78211072">
    <w:abstractNumId w:val="32"/>
  </w:num>
  <w:num w:numId="18" w16cid:durableId="247081431">
    <w:abstractNumId w:val="38"/>
  </w:num>
  <w:num w:numId="19" w16cid:durableId="1344084970">
    <w:abstractNumId w:val="14"/>
  </w:num>
  <w:num w:numId="20" w16cid:durableId="70932028">
    <w:abstractNumId w:val="33"/>
  </w:num>
  <w:num w:numId="21" w16cid:durableId="1911960026">
    <w:abstractNumId w:val="21"/>
  </w:num>
  <w:num w:numId="22" w16cid:durableId="1114591488">
    <w:abstractNumId w:val="4"/>
  </w:num>
  <w:num w:numId="23" w16cid:durableId="737747259">
    <w:abstractNumId w:val="13"/>
  </w:num>
  <w:num w:numId="24" w16cid:durableId="101072128">
    <w:abstractNumId w:val="24"/>
  </w:num>
  <w:num w:numId="25" w16cid:durableId="1785420488">
    <w:abstractNumId w:val="34"/>
    <w:lvlOverride w:ilvl="0"/>
    <w:lvlOverride w:ilvl="1"/>
    <w:lvlOverride w:ilvl="2"/>
    <w:lvlOverride w:ilvl="3"/>
    <w:lvlOverride w:ilvl="4"/>
    <w:lvlOverride w:ilvl="5"/>
    <w:lvlOverride w:ilvl="6"/>
    <w:lvlOverride w:ilvl="7"/>
    <w:lvlOverride w:ilvl="8"/>
  </w:num>
  <w:num w:numId="26" w16cid:durableId="1979414635">
    <w:abstractNumId w:val="19"/>
  </w:num>
  <w:num w:numId="27" w16cid:durableId="1919094120">
    <w:abstractNumId w:val="6"/>
  </w:num>
  <w:num w:numId="28" w16cid:durableId="138616040">
    <w:abstractNumId w:val="0"/>
  </w:num>
  <w:num w:numId="29" w16cid:durableId="454760298">
    <w:abstractNumId w:val="23"/>
  </w:num>
  <w:num w:numId="30" w16cid:durableId="1668555299">
    <w:abstractNumId w:val="36"/>
  </w:num>
  <w:num w:numId="31" w16cid:durableId="1669481533">
    <w:abstractNumId w:val="35"/>
  </w:num>
  <w:num w:numId="32" w16cid:durableId="606156154">
    <w:abstractNumId w:val="28"/>
  </w:num>
  <w:num w:numId="33" w16cid:durableId="1288466421">
    <w:abstractNumId w:val="9"/>
  </w:num>
  <w:num w:numId="34" w16cid:durableId="1452939775">
    <w:abstractNumId w:val="5"/>
  </w:num>
  <w:num w:numId="35" w16cid:durableId="2085713790">
    <w:abstractNumId w:val="15"/>
  </w:num>
  <w:num w:numId="36" w16cid:durableId="1822311041">
    <w:abstractNumId w:val="30"/>
  </w:num>
  <w:num w:numId="37" w16cid:durableId="430323911">
    <w:abstractNumId w:val="18"/>
  </w:num>
  <w:num w:numId="38" w16cid:durableId="2052341062">
    <w:abstractNumId w:val="25"/>
  </w:num>
  <w:num w:numId="39" w16cid:durableId="1495026269">
    <w:abstractNumId w:val="31"/>
  </w:num>
  <w:num w:numId="40" w16cid:durableId="168368643">
    <w:abstractNumId w:val="12"/>
  </w:num>
  <w:num w:numId="41" w16cid:durableId="56977611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074">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AD8"/>
    <w:rsid w:val="00035BDE"/>
    <w:rsid w:val="000669D5"/>
    <w:rsid w:val="000673EE"/>
    <w:rsid w:val="0007211A"/>
    <w:rsid w:val="00085AC7"/>
    <w:rsid w:val="000A09B0"/>
    <w:rsid w:val="000A17FE"/>
    <w:rsid w:val="000B0D97"/>
    <w:rsid w:val="000B7737"/>
    <w:rsid w:val="000D21A1"/>
    <w:rsid w:val="000D3767"/>
    <w:rsid w:val="000F263E"/>
    <w:rsid w:val="000F63DF"/>
    <w:rsid w:val="000F7334"/>
    <w:rsid w:val="0010365B"/>
    <w:rsid w:val="00114FE9"/>
    <w:rsid w:val="00126E9C"/>
    <w:rsid w:val="00127C8B"/>
    <w:rsid w:val="00130C63"/>
    <w:rsid w:val="00131BC4"/>
    <w:rsid w:val="00154037"/>
    <w:rsid w:val="001550E7"/>
    <w:rsid w:val="001609D6"/>
    <w:rsid w:val="00162BE4"/>
    <w:rsid w:val="00164302"/>
    <w:rsid w:val="0018729C"/>
    <w:rsid w:val="001920FD"/>
    <w:rsid w:val="001C11B9"/>
    <w:rsid w:val="001C5D29"/>
    <w:rsid w:val="001D0EA4"/>
    <w:rsid w:val="001E4DA3"/>
    <w:rsid w:val="001F3CD6"/>
    <w:rsid w:val="001F653B"/>
    <w:rsid w:val="002046E3"/>
    <w:rsid w:val="00211F7B"/>
    <w:rsid w:val="0024381C"/>
    <w:rsid w:val="002535F7"/>
    <w:rsid w:val="00257BAF"/>
    <w:rsid w:val="00262ABB"/>
    <w:rsid w:val="00274187"/>
    <w:rsid w:val="002A5477"/>
    <w:rsid w:val="002E6313"/>
    <w:rsid w:val="002F30B6"/>
    <w:rsid w:val="00302BCE"/>
    <w:rsid w:val="00307AF3"/>
    <w:rsid w:val="00322620"/>
    <w:rsid w:val="00336982"/>
    <w:rsid w:val="00340097"/>
    <w:rsid w:val="003423C1"/>
    <w:rsid w:val="003554FF"/>
    <w:rsid w:val="00365B79"/>
    <w:rsid w:val="003768F9"/>
    <w:rsid w:val="00377579"/>
    <w:rsid w:val="00377E5C"/>
    <w:rsid w:val="00383547"/>
    <w:rsid w:val="00393D8F"/>
    <w:rsid w:val="00394AEC"/>
    <w:rsid w:val="003A2688"/>
    <w:rsid w:val="003B6353"/>
    <w:rsid w:val="003D13CD"/>
    <w:rsid w:val="003E3C10"/>
    <w:rsid w:val="003F03C7"/>
    <w:rsid w:val="003F0C38"/>
    <w:rsid w:val="003F2D73"/>
    <w:rsid w:val="003F3FBE"/>
    <w:rsid w:val="003F7FBB"/>
    <w:rsid w:val="004024C1"/>
    <w:rsid w:val="00436474"/>
    <w:rsid w:val="00437202"/>
    <w:rsid w:val="00437A4C"/>
    <w:rsid w:val="0044157C"/>
    <w:rsid w:val="004420E5"/>
    <w:rsid w:val="00446F7E"/>
    <w:rsid w:val="004622E5"/>
    <w:rsid w:val="00465525"/>
    <w:rsid w:val="004951D7"/>
    <w:rsid w:val="004A0112"/>
    <w:rsid w:val="004A349F"/>
    <w:rsid w:val="004A4FC5"/>
    <w:rsid w:val="004B2D55"/>
    <w:rsid w:val="004C7991"/>
    <w:rsid w:val="004D3B11"/>
    <w:rsid w:val="004D7BB4"/>
    <w:rsid w:val="004E182B"/>
    <w:rsid w:val="00502F2C"/>
    <w:rsid w:val="00504DB0"/>
    <w:rsid w:val="0051025C"/>
    <w:rsid w:val="00512852"/>
    <w:rsid w:val="00513FB0"/>
    <w:rsid w:val="0053677A"/>
    <w:rsid w:val="005421D9"/>
    <w:rsid w:val="0054641C"/>
    <w:rsid w:val="00551AEB"/>
    <w:rsid w:val="00552039"/>
    <w:rsid w:val="0056339F"/>
    <w:rsid w:val="00567BF0"/>
    <w:rsid w:val="0057621F"/>
    <w:rsid w:val="00576C2A"/>
    <w:rsid w:val="005807D4"/>
    <w:rsid w:val="00597C1A"/>
    <w:rsid w:val="005A0C19"/>
    <w:rsid w:val="005A3E62"/>
    <w:rsid w:val="005C4549"/>
    <w:rsid w:val="005C522B"/>
    <w:rsid w:val="005D3F60"/>
    <w:rsid w:val="005D664B"/>
    <w:rsid w:val="005D6E97"/>
    <w:rsid w:val="005D7564"/>
    <w:rsid w:val="005F0CE1"/>
    <w:rsid w:val="005F5676"/>
    <w:rsid w:val="00606384"/>
    <w:rsid w:val="006100CD"/>
    <w:rsid w:val="006120AF"/>
    <w:rsid w:val="0062373E"/>
    <w:rsid w:val="00625042"/>
    <w:rsid w:val="00642D64"/>
    <w:rsid w:val="00642FB0"/>
    <w:rsid w:val="006547B6"/>
    <w:rsid w:val="00663A78"/>
    <w:rsid w:val="00672EB6"/>
    <w:rsid w:val="00683708"/>
    <w:rsid w:val="006852F9"/>
    <w:rsid w:val="00686DEC"/>
    <w:rsid w:val="006A28E3"/>
    <w:rsid w:val="006B7237"/>
    <w:rsid w:val="006D7173"/>
    <w:rsid w:val="006E68B7"/>
    <w:rsid w:val="006E6EDA"/>
    <w:rsid w:val="006F0037"/>
    <w:rsid w:val="006F1235"/>
    <w:rsid w:val="00715282"/>
    <w:rsid w:val="0071697E"/>
    <w:rsid w:val="00727CBA"/>
    <w:rsid w:val="007441C5"/>
    <w:rsid w:val="00746AEA"/>
    <w:rsid w:val="00760AB8"/>
    <w:rsid w:val="0076203C"/>
    <w:rsid w:val="00776614"/>
    <w:rsid w:val="007952F6"/>
    <w:rsid w:val="007B5DEA"/>
    <w:rsid w:val="007B7137"/>
    <w:rsid w:val="007C30B2"/>
    <w:rsid w:val="007C39B0"/>
    <w:rsid w:val="007D0FE5"/>
    <w:rsid w:val="007F7365"/>
    <w:rsid w:val="00802E3E"/>
    <w:rsid w:val="00806AAF"/>
    <w:rsid w:val="00810E7E"/>
    <w:rsid w:val="008212FF"/>
    <w:rsid w:val="00854839"/>
    <w:rsid w:val="00863F46"/>
    <w:rsid w:val="00867B3B"/>
    <w:rsid w:val="008736A8"/>
    <w:rsid w:val="00877B55"/>
    <w:rsid w:val="008838BE"/>
    <w:rsid w:val="0089632A"/>
    <w:rsid w:val="008B43A3"/>
    <w:rsid w:val="008B6EB0"/>
    <w:rsid w:val="008C14F5"/>
    <w:rsid w:val="008C1C44"/>
    <w:rsid w:val="008C44B4"/>
    <w:rsid w:val="008D2672"/>
    <w:rsid w:val="008D5040"/>
    <w:rsid w:val="008E2096"/>
    <w:rsid w:val="008E2E5A"/>
    <w:rsid w:val="00900DA7"/>
    <w:rsid w:val="00902C3E"/>
    <w:rsid w:val="00907C9A"/>
    <w:rsid w:val="009141D4"/>
    <w:rsid w:val="00922906"/>
    <w:rsid w:val="00935A25"/>
    <w:rsid w:val="00935CE7"/>
    <w:rsid w:val="00937197"/>
    <w:rsid w:val="00945BD7"/>
    <w:rsid w:val="009547DE"/>
    <w:rsid w:val="00964AD8"/>
    <w:rsid w:val="00967CA7"/>
    <w:rsid w:val="009843D1"/>
    <w:rsid w:val="009862B5"/>
    <w:rsid w:val="00991CD3"/>
    <w:rsid w:val="009931F3"/>
    <w:rsid w:val="00997270"/>
    <w:rsid w:val="009A4736"/>
    <w:rsid w:val="009B071E"/>
    <w:rsid w:val="009D0CFA"/>
    <w:rsid w:val="009D4071"/>
    <w:rsid w:val="009E2610"/>
    <w:rsid w:val="009E3156"/>
    <w:rsid w:val="009E61E1"/>
    <w:rsid w:val="009E6DFF"/>
    <w:rsid w:val="009F7845"/>
    <w:rsid w:val="00A01E40"/>
    <w:rsid w:val="00A02B04"/>
    <w:rsid w:val="00A05E31"/>
    <w:rsid w:val="00A265CB"/>
    <w:rsid w:val="00A36AF2"/>
    <w:rsid w:val="00A40796"/>
    <w:rsid w:val="00A54085"/>
    <w:rsid w:val="00A636A4"/>
    <w:rsid w:val="00A72D3B"/>
    <w:rsid w:val="00A733E8"/>
    <w:rsid w:val="00A80FB6"/>
    <w:rsid w:val="00A81E4B"/>
    <w:rsid w:val="00A84153"/>
    <w:rsid w:val="00A90B53"/>
    <w:rsid w:val="00A92E8C"/>
    <w:rsid w:val="00AB16F3"/>
    <w:rsid w:val="00AB32AA"/>
    <w:rsid w:val="00AC0C34"/>
    <w:rsid w:val="00AD1BD4"/>
    <w:rsid w:val="00AD69C8"/>
    <w:rsid w:val="00AF32E0"/>
    <w:rsid w:val="00AF5E63"/>
    <w:rsid w:val="00B00AFF"/>
    <w:rsid w:val="00B018C9"/>
    <w:rsid w:val="00B12E6C"/>
    <w:rsid w:val="00B27DBC"/>
    <w:rsid w:val="00B321DC"/>
    <w:rsid w:val="00B35304"/>
    <w:rsid w:val="00B4488D"/>
    <w:rsid w:val="00B60AD3"/>
    <w:rsid w:val="00B62586"/>
    <w:rsid w:val="00B6419B"/>
    <w:rsid w:val="00B650FA"/>
    <w:rsid w:val="00B67B11"/>
    <w:rsid w:val="00B741C3"/>
    <w:rsid w:val="00B80CEF"/>
    <w:rsid w:val="00B87B89"/>
    <w:rsid w:val="00B955AC"/>
    <w:rsid w:val="00BA7DEF"/>
    <w:rsid w:val="00BB318F"/>
    <w:rsid w:val="00BC400D"/>
    <w:rsid w:val="00BC6531"/>
    <w:rsid w:val="00BC7C7A"/>
    <w:rsid w:val="00BD4276"/>
    <w:rsid w:val="00BD4E6C"/>
    <w:rsid w:val="00BE0A52"/>
    <w:rsid w:val="00BE4087"/>
    <w:rsid w:val="00C02CD8"/>
    <w:rsid w:val="00C31605"/>
    <w:rsid w:val="00C36B18"/>
    <w:rsid w:val="00C41E43"/>
    <w:rsid w:val="00C45150"/>
    <w:rsid w:val="00C46077"/>
    <w:rsid w:val="00C46861"/>
    <w:rsid w:val="00C54328"/>
    <w:rsid w:val="00C566DC"/>
    <w:rsid w:val="00C67826"/>
    <w:rsid w:val="00C727B9"/>
    <w:rsid w:val="00C77A71"/>
    <w:rsid w:val="00C77ED5"/>
    <w:rsid w:val="00C80AB1"/>
    <w:rsid w:val="00C80C32"/>
    <w:rsid w:val="00C81CB5"/>
    <w:rsid w:val="00C87A96"/>
    <w:rsid w:val="00C956E8"/>
    <w:rsid w:val="00C97509"/>
    <w:rsid w:val="00CA5077"/>
    <w:rsid w:val="00CA73B5"/>
    <w:rsid w:val="00CB2FF8"/>
    <w:rsid w:val="00CE447C"/>
    <w:rsid w:val="00D03D98"/>
    <w:rsid w:val="00D0713C"/>
    <w:rsid w:val="00D138DB"/>
    <w:rsid w:val="00D2150B"/>
    <w:rsid w:val="00D25C1F"/>
    <w:rsid w:val="00D3240A"/>
    <w:rsid w:val="00D349C9"/>
    <w:rsid w:val="00D34DDB"/>
    <w:rsid w:val="00D35B61"/>
    <w:rsid w:val="00D42918"/>
    <w:rsid w:val="00D47C09"/>
    <w:rsid w:val="00D66801"/>
    <w:rsid w:val="00D727B0"/>
    <w:rsid w:val="00D72A07"/>
    <w:rsid w:val="00D76B38"/>
    <w:rsid w:val="00D801D4"/>
    <w:rsid w:val="00D8768A"/>
    <w:rsid w:val="00D950CB"/>
    <w:rsid w:val="00D96862"/>
    <w:rsid w:val="00D97E56"/>
    <w:rsid w:val="00DA2B76"/>
    <w:rsid w:val="00DC69AF"/>
    <w:rsid w:val="00DD04D6"/>
    <w:rsid w:val="00DD5A39"/>
    <w:rsid w:val="00DD74A3"/>
    <w:rsid w:val="00DF33D4"/>
    <w:rsid w:val="00DF3B5A"/>
    <w:rsid w:val="00DF4E2E"/>
    <w:rsid w:val="00DF5217"/>
    <w:rsid w:val="00E12A7D"/>
    <w:rsid w:val="00E12DB0"/>
    <w:rsid w:val="00E15FDF"/>
    <w:rsid w:val="00E2101A"/>
    <w:rsid w:val="00E26359"/>
    <w:rsid w:val="00E40604"/>
    <w:rsid w:val="00E62404"/>
    <w:rsid w:val="00E6389E"/>
    <w:rsid w:val="00E66E23"/>
    <w:rsid w:val="00E72398"/>
    <w:rsid w:val="00E7629F"/>
    <w:rsid w:val="00E816AB"/>
    <w:rsid w:val="00E8382F"/>
    <w:rsid w:val="00E8678B"/>
    <w:rsid w:val="00EA779E"/>
    <w:rsid w:val="00EC0F9D"/>
    <w:rsid w:val="00EC2B58"/>
    <w:rsid w:val="00EC673F"/>
    <w:rsid w:val="00ED1706"/>
    <w:rsid w:val="00ED20D5"/>
    <w:rsid w:val="00ED3637"/>
    <w:rsid w:val="00EE0527"/>
    <w:rsid w:val="00EE2B5C"/>
    <w:rsid w:val="00EE73D2"/>
    <w:rsid w:val="00EF4162"/>
    <w:rsid w:val="00F03462"/>
    <w:rsid w:val="00F10B4E"/>
    <w:rsid w:val="00F17024"/>
    <w:rsid w:val="00F35737"/>
    <w:rsid w:val="00F363A0"/>
    <w:rsid w:val="00F46EDB"/>
    <w:rsid w:val="00F475B6"/>
    <w:rsid w:val="00F53AB5"/>
    <w:rsid w:val="00F54553"/>
    <w:rsid w:val="00F628DB"/>
    <w:rsid w:val="00F631F7"/>
    <w:rsid w:val="00F806FA"/>
    <w:rsid w:val="00F847D6"/>
    <w:rsid w:val="00F90DE9"/>
    <w:rsid w:val="00FA49B3"/>
    <w:rsid w:val="00FA5222"/>
    <w:rsid w:val="00FA6107"/>
    <w:rsid w:val="00FB22DD"/>
    <w:rsid w:val="00FB6915"/>
    <w:rsid w:val="00FB7665"/>
    <w:rsid w:val="00FD5A81"/>
    <w:rsid w:val="00FE5D6D"/>
    <w:rsid w:val="00FF49B8"/>
    <w:rsid w:val="00FF5788"/>
    <w:rsid w:val="00FF6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o:shapedefaults>
    <o:shapelayout v:ext="edit">
      <o:idmap v:ext="edit" data="2"/>
    </o:shapelayout>
  </w:shapeDefaults>
  <w:decimalSymbol w:val="."/>
  <w:listSeparator w:val=","/>
  <w14:docId w14:val="33E576A0"/>
  <w15:chartTrackingRefBased/>
  <w15:docId w15:val="{C9973FAC-CC59-42A4-8DBD-422588CA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4AD8"/>
    <w:pPr>
      <w:spacing w:after="200" w:line="276" w:lineRule="auto"/>
    </w:pPr>
    <w:rPr>
      <w:rFonts w:ascii="Calibri" w:eastAsia="Calibri" w:hAnsi="Calibri"/>
      <w:sz w:val="22"/>
      <w:szCs w:val="22"/>
      <w:lang w:val="en-US" w:eastAsia="en-US"/>
    </w:rPr>
  </w:style>
  <w:style w:type="paragraph" w:styleId="Heading1">
    <w:name w:val="heading 1"/>
    <w:basedOn w:val="Normal"/>
    <w:next w:val="Normal"/>
    <w:qFormat/>
    <w:rsid w:val="00907C9A"/>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rsid w:val="00964AD8"/>
    <w:pPr>
      <w:ind w:left="720"/>
      <w:contextualSpacing/>
    </w:pPr>
  </w:style>
  <w:style w:type="paragraph" w:styleId="Header">
    <w:name w:val="header"/>
    <w:basedOn w:val="Normal"/>
    <w:rsid w:val="00964AD8"/>
    <w:pPr>
      <w:tabs>
        <w:tab w:val="center" w:pos="4153"/>
        <w:tab w:val="right" w:pos="8306"/>
      </w:tabs>
    </w:pPr>
  </w:style>
  <w:style w:type="paragraph" w:styleId="Footer">
    <w:name w:val="footer"/>
    <w:basedOn w:val="Normal"/>
    <w:rsid w:val="00964AD8"/>
    <w:pPr>
      <w:tabs>
        <w:tab w:val="center" w:pos="4153"/>
        <w:tab w:val="right" w:pos="8306"/>
      </w:tabs>
    </w:pPr>
  </w:style>
  <w:style w:type="character" w:styleId="PageNumber">
    <w:name w:val="page number"/>
    <w:basedOn w:val="DefaultParagraphFont"/>
    <w:rsid w:val="00964AD8"/>
  </w:style>
  <w:style w:type="paragraph" w:styleId="Title">
    <w:name w:val="Title"/>
    <w:basedOn w:val="Normal"/>
    <w:qFormat/>
    <w:rsid w:val="00964AD8"/>
    <w:pPr>
      <w:spacing w:after="0" w:line="240" w:lineRule="auto"/>
      <w:jc w:val="center"/>
    </w:pPr>
    <w:rPr>
      <w:rFonts w:ascii="Arial" w:eastAsia="Times New Roman" w:hAnsi="Arial"/>
      <w:b/>
      <w:sz w:val="24"/>
      <w:szCs w:val="20"/>
      <w:lang w:val="en-GB"/>
    </w:rPr>
  </w:style>
  <w:style w:type="character" w:styleId="Hyperlink">
    <w:name w:val="Hyperlink"/>
    <w:uiPriority w:val="99"/>
    <w:rsid w:val="00964AD8"/>
    <w:rPr>
      <w:color w:val="0000FF"/>
      <w:u w:val="single"/>
    </w:rPr>
  </w:style>
  <w:style w:type="paragraph" w:styleId="BalloonText">
    <w:name w:val="Balloon Text"/>
    <w:basedOn w:val="Normal"/>
    <w:semiHidden/>
    <w:rsid w:val="00D349C9"/>
    <w:rPr>
      <w:rFonts w:ascii="Tahoma" w:hAnsi="Tahoma" w:cs="Tahoma"/>
      <w:sz w:val="16"/>
      <w:szCs w:val="16"/>
    </w:rPr>
  </w:style>
  <w:style w:type="paragraph" w:styleId="Subtitle">
    <w:name w:val="Subtitle"/>
    <w:basedOn w:val="Normal"/>
    <w:link w:val="SubtitleChar"/>
    <w:qFormat/>
    <w:rsid w:val="00867B3B"/>
    <w:pPr>
      <w:spacing w:after="0" w:line="240" w:lineRule="auto"/>
    </w:pPr>
    <w:rPr>
      <w:rFonts w:ascii="Arial" w:eastAsia="Times New Roman" w:hAnsi="Arial" w:cs="Arial"/>
      <w:sz w:val="24"/>
      <w:szCs w:val="20"/>
      <w:lang w:val="en-GB"/>
    </w:rPr>
  </w:style>
  <w:style w:type="character" w:customStyle="1" w:styleId="SubtitleChar">
    <w:name w:val="Subtitle Char"/>
    <w:link w:val="Subtitle"/>
    <w:rsid w:val="00867B3B"/>
    <w:rPr>
      <w:rFonts w:ascii="Arial" w:hAnsi="Arial" w:cs="Arial"/>
      <w:sz w:val="24"/>
      <w:lang w:val="en-GB" w:eastAsia="en-US" w:bidi="ar-SA"/>
    </w:rPr>
  </w:style>
  <w:style w:type="paragraph" w:styleId="TOCHeading">
    <w:name w:val="TOC Heading"/>
    <w:basedOn w:val="Heading1"/>
    <w:next w:val="Normal"/>
    <w:uiPriority w:val="39"/>
    <w:unhideWhenUsed/>
    <w:qFormat/>
    <w:rsid w:val="00162BE4"/>
    <w:pPr>
      <w:keepLines/>
      <w:spacing w:before="480" w:after="0"/>
      <w:outlineLvl w:val="9"/>
    </w:pPr>
    <w:rPr>
      <w:rFonts w:ascii="Cambria" w:eastAsia="MS Gothic" w:hAnsi="Cambria" w:cs="Times New Roman"/>
      <w:color w:val="365F91"/>
      <w:kern w:val="0"/>
      <w:sz w:val="28"/>
      <w:szCs w:val="28"/>
      <w:lang w:eastAsia="ja-JP"/>
    </w:rPr>
  </w:style>
  <w:style w:type="paragraph" w:styleId="TOC1">
    <w:name w:val="toc 1"/>
    <w:basedOn w:val="Normal"/>
    <w:next w:val="Normal"/>
    <w:autoRedefine/>
    <w:uiPriority w:val="39"/>
    <w:rsid w:val="009141D4"/>
    <w:pPr>
      <w:tabs>
        <w:tab w:val="left" w:pos="720"/>
        <w:tab w:val="right" w:leader="dot" w:pos="9962"/>
      </w:tabs>
      <w:ind w:left="709" w:hanging="709"/>
    </w:pPr>
    <w:rPr>
      <w:rFonts w:cs="Calibri"/>
      <w:noProof/>
    </w:rPr>
  </w:style>
  <w:style w:type="paragraph" w:styleId="NoSpacing">
    <w:name w:val="No Spacing"/>
    <w:uiPriority w:val="1"/>
    <w:qFormat/>
    <w:rsid w:val="00322620"/>
    <w:pPr>
      <w:spacing w:after="100" w:afterAutospacing="1" w:line="276" w:lineRule="auto"/>
      <w:jc w:val="both"/>
    </w:pPr>
    <w:rPr>
      <w:rFonts w:ascii="Arial" w:hAnsi="Arial" w:cs="Arial"/>
      <w:sz w:val="22"/>
      <w:szCs w:val="22"/>
      <w:lang w:eastAsia="en-US"/>
    </w:rPr>
  </w:style>
  <w:style w:type="character" w:styleId="CommentReference">
    <w:name w:val="annotation reference"/>
    <w:rsid w:val="000F7334"/>
    <w:rPr>
      <w:sz w:val="16"/>
      <w:szCs w:val="16"/>
    </w:rPr>
  </w:style>
  <w:style w:type="paragraph" w:styleId="CommentText">
    <w:name w:val="annotation text"/>
    <w:basedOn w:val="Normal"/>
    <w:link w:val="CommentTextChar"/>
    <w:uiPriority w:val="99"/>
    <w:rsid w:val="000F7334"/>
    <w:rPr>
      <w:sz w:val="20"/>
      <w:szCs w:val="20"/>
    </w:rPr>
  </w:style>
  <w:style w:type="character" w:customStyle="1" w:styleId="CommentTextChar">
    <w:name w:val="Comment Text Char"/>
    <w:link w:val="CommentText"/>
    <w:uiPriority w:val="99"/>
    <w:rsid w:val="000F7334"/>
    <w:rPr>
      <w:rFonts w:ascii="Calibri" w:eastAsia="Calibri" w:hAnsi="Calibri"/>
      <w:lang w:val="en-US" w:eastAsia="en-US"/>
    </w:rPr>
  </w:style>
  <w:style w:type="paragraph" w:styleId="CommentSubject">
    <w:name w:val="annotation subject"/>
    <w:basedOn w:val="CommentText"/>
    <w:next w:val="CommentText"/>
    <w:link w:val="CommentSubjectChar"/>
    <w:rsid w:val="000F7334"/>
    <w:rPr>
      <w:b/>
      <w:bCs/>
    </w:rPr>
  </w:style>
  <w:style w:type="character" w:customStyle="1" w:styleId="CommentSubjectChar">
    <w:name w:val="Comment Subject Char"/>
    <w:link w:val="CommentSubject"/>
    <w:rsid w:val="000F7334"/>
    <w:rPr>
      <w:rFonts w:ascii="Calibri" w:eastAsia="Calibri" w:hAnsi="Calibri"/>
      <w:b/>
      <w:bCs/>
      <w:lang w:val="en-US" w:eastAsia="en-US"/>
    </w:rPr>
  </w:style>
  <w:style w:type="paragraph" w:styleId="Revision">
    <w:name w:val="Revision"/>
    <w:hidden/>
    <w:uiPriority w:val="99"/>
    <w:semiHidden/>
    <w:rsid w:val="00EF4162"/>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989006">
      <w:bodyDiv w:val="1"/>
      <w:marLeft w:val="0"/>
      <w:marRight w:val="0"/>
      <w:marTop w:val="0"/>
      <w:marBottom w:val="0"/>
      <w:divBdr>
        <w:top w:val="none" w:sz="0" w:space="0" w:color="auto"/>
        <w:left w:val="none" w:sz="0" w:space="0" w:color="auto"/>
        <w:bottom w:val="none" w:sz="0" w:space="0" w:color="auto"/>
        <w:right w:val="none" w:sz="0" w:space="0" w:color="auto"/>
      </w:divBdr>
    </w:div>
    <w:div w:id="1411150758">
      <w:bodyDiv w:val="1"/>
      <w:marLeft w:val="0"/>
      <w:marRight w:val="0"/>
      <w:marTop w:val="0"/>
      <w:marBottom w:val="0"/>
      <w:divBdr>
        <w:top w:val="none" w:sz="0" w:space="0" w:color="auto"/>
        <w:left w:val="none" w:sz="0" w:space="0" w:color="auto"/>
        <w:bottom w:val="none" w:sz="0" w:space="0" w:color="auto"/>
        <w:right w:val="none" w:sz="0" w:space="0" w:color="auto"/>
      </w:divBdr>
    </w:div>
    <w:div w:id="1564636479">
      <w:bodyDiv w:val="1"/>
      <w:marLeft w:val="0"/>
      <w:marRight w:val="0"/>
      <w:marTop w:val="0"/>
      <w:marBottom w:val="0"/>
      <w:divBdr>
        <w:top w:val="none" w:sz="0" w:space="0" w:color="auto"/>
        <w:left w:val="none" w:sz="0" w:space="0" w:color="auto"/>
        <w:bottom w:val="none" w:sz="0" w:space="0" w:color="auto"/>
        <w:right w:val="none" w:sz="0" w:space="0" w:color="auto"/>
      </w:divBdr>
    </w:div>
    <w:div w:id="1758015706">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DD225A0B92F54F9BA701CEBF4DA5F3" ma:contentTypeVersion="17" ma:contentTypeDescription="Create a new document." ma:contentTypeScope="" ma:versionID="e5687d64ffefd309465e927d93f78f2e">
  <xsd:schema xmlns:xsd="http://www.w3.org/2001/XMLSchema" xmlns:xs="http://www.w3.org/2001/XMLSchema" xmlns:p="http://schemas.microsoft.com/office/2006/metadata/properties" xmlns:ns2="9c877f62-2a8a-44b8-ae36-7a9e54ad7023" xmlns:ns3="75062cdf-9697-483b-adb8-051d7f072ab4" targetNamespace="http://schemas.microsoft.com/office/2006/metadata/properties" ma:root="true" ma:fieldsID="2625a35e2d41759813168bc6bfa1dc27" ns2:_="" ns3:_="">
    <xsd:import namespace="9c877f62-2a8a-44b8-ae36-7a9e54ad7023"/>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77f62-2a8a-44b8-ae36-7a9e54ad7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88ea5c-7c93-4abd-bb33-439f96bab110}"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c877f62-2a8a-44b8-ae36-7a9e54ad7023">
      <Terms xmlns="http://schemas.microsoft.com/office/infopath/2007/PartnerControls"/>
    </lcf76f155ced4ddcb4097134ff3c332f>
    <TaxCatchAll xmlns="75062cdf-9697-483b-adb8-051d7f072ab4" xsi:nil="true"/>
  </documentManagement>
</p:properties>
</file>

<file path=customXml/itemProps1.xml><?xml version="1.0" encoding="utf-8"?>
<ds:datastoreItem xmlns:ds="http://schemas.openxmlformats.org/officeDocument/2006/customXml" ds:itemID="{AAAF6A63-371E-4404-922D-3EE1B204D6C4}">
  <ds:schemaRefs>
    <ds:schemaRef ds:uri="http://schemas.microsoft.com/sharepoint/v3/contenttype/forms"/>
  </ds:schemaRefs>
</ds:datastoreItem>
</file>

<file path=customXml/itemProps2.xml><?xml version="1.0" encoding="utf-8"?>
<ds:datastoreItem xmlns:ds="http://schemas.openxmlformats.org/officeDocument/2006/customXml" ds:itemID="{D79762CD-FD91-4B95-AD7D-31079B04F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77f62-2a8a-44b8-ae36-7a9e54ad7023"/>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E9E5EB-B635-454D-9BF8-2B3E033798B0}">
  <ds:schemaRefs>
    <ds:schemaRef ds:uri="http://schemas.openxmlformats.org/officeDocument/2006/bibliography"/>
  </ds:schemaRefs>
</ds:datastoreItem>
</file>

<file path=customXml/itemProps4.xml><?xml version="1.0" encoding="utf-8"?>
<ds:datastoreItem xmlns:ds="http://schemas.openxmlformats.org/officeDocument/2006/customXml" ds:itemID="{1CFD723E-7C9B-4646-837D-799BD58C568C}">
  <ds:schemaRefs>
    <ds:schemaRef ds:uri="http://schemas.microsoft.com/office/2006/documentManagement/types"/>
    <ds:schemaRef ds:uri="http://purl.org/dc/dcmitype/"/>
    <ds:schemaRef ds:uri="9c877f62-2a8a-44b8-ae36-7a9e54ad7023"/>
    <ds:schemaRef ds:uri="http://purl.org/dc/terms/"/>
    <ds:schemaRef ds:uri="http://www.w3.org/XML/1998/namespace"/>
    <ds:schemaRef ds:uri="http://purl.org/dc/elements/1.1/"/>
    <ds:schemaRef ds:uri="75062cdf-9697-483b-adb8-051d7f072ab4"/>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3685</Words>
  <Characters>21189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vt:lpstr>
    </vt:vector>
  </TitlesOfParts>
  <Company>Buckinghamshire County Council</Company>
  <LinksUpToDate>false</LinksUpToDate>
  <CharactersWithSpaces>24825</CharactersWithSpaces>
  <SharedDoc>false</SharedDoc>
  <HLinks>
    <vt:vector size="54" baseType="variant">
      <vt:variant>
        <vt:i4>1179711</vt:i4>
      </vt:variant>
      <vt:variant>
        <vt:i4>50</vt:i4>
      </vt:variant>
      <vt:variant>
        <vt:i4>0</vt:i4>
      </vt:variant>
      <vt:variant>
        <vt:i4>5</vt:i4>
      </vt:variant>
      <vt:variant>
        <vt:lpwstr/>
      </vt:variant>
      <vt:variant>
        <vt:lpwstr>_Toc93413314</vt:lpwstr>
      </vt:variant>
      <vt:variant>
        <vt:i4>1376319</vt:i4>
      </vt:variant>
      <vt:variant>
        <vt:i4>44</vt:i4>
      </vt:variant>
      <vt:variant>
        <vt:i4>0</vt:i4>
      </vt:variant>
      <vt:variant>
        <vt:i4>5</vt:i4>
      </vt:variant>
      <vt:variant>
        <vt:lpwstr/>
      </vt:variant>
      <vt:variant>
        <vt:lpwstr>_Toc93413313</vt:lpwstr>
      </vt:variant>
      <vt:variant>
        <vt:i4>1310783</vt:i4>
      </vt:variant>
      <vt:variant>
        <vt:i4>38</vt:i4>
      </vt:variant>
      <vt:variant>
        <vt:i4>0</vt:i4>
      </vt:variant>
      <vt:variant>
        <vt:i4>5</vt:i4>
      </vt:variant>
      <vt:variant>
        <vt:lpwstr/>
      </vt:variant>
      <vt:variant>
        <vt:lpwstr>_Toc93413312</vt:lpwstr>
      </vt:variant>
      <vt:variant>
        <vt:i4>1441855</vt:i4>
      </vt:variant>
      <vt:variant>
        <vt:i4>32</vt:i4>
      </vt:variant>
      <vt:variant>
        <vt:i4>0</vt:i4>
      </vt:variant>
      <vt:variant>
        <vt:i4>5</vt:i4>
      </vt:variant>
      <vt:variant>
        <vt:lpwstr/>
      </vt:variant>
      <vt:variant>
        <vt:lpwstr>_Toc93413310</vt:lpwstr>
      </vt:variant>
      <vt:variant>
        <vt:i4>2031678</vt:i4>
      </vt:variant>
      <vt:variant>
        <vt:i4>26</vt:i4>
      </vt:variant>
      <vt:variant>
        <vt:i4>0</vt:i4>
      </vt:variant>
      <vt:variant>
        <vt:i4>5</vt:i4>
      </vt:variant>
      <vt:variant>
        <vt:lpwstr/>
      </vt:variant>
      <vt:variant>
        <vt:lpwstr>_Toc93413309</vt:lpwstr>
      </vt:variant>
      <vt:variant>
        <vt:i4>1966142</vt:i4>
      </vt:variant>
      <vt:variant>
        <vt:i4>20</vt:i4>
      </vt:variant>
      <vt:variant>
        <vt:i4>0</vt:i4>
      </vt:variant>
      <vt:variant>
        <vt:i4>5</vt:i4>
      </vt:variant>
      <vt:variant>
        <vt:lpwstr/>
      </vt:variant>
      <vt:variant>
        <vt:lpwstr>_Toc93413308</vt:lpwstr>
      </vt:variant>
      <vt:variant>
        <vt:i4>1114174</vt:i4>
      </vt:variant>
      <vt:variant>
        <vt:i4>14</vt:i4>
      </vt:variant>
      <vt:variant>
        <vt:i4>0</vt:i4>
      </vt:variant>
      <vt:variant>
        <vt:i4>5</vt:i4>
      </vt:variant>
      <vt:variant>
        <vt:lpwstr/>
      </vt:variant>
      <vt:variant>
        <vt:lpwstr>_Toc93413307</vt:lpwstr>
      </vt:variant>
      <vt:variant>
        <vt:i4>1048638</vt:i4>
      </vt:variant>
      <vt:variant>
        <vt:i4>8</vt:i4>
      </vt:variant>
      <vt:variant>
        <vt:i4>0</vt:i4>
      </vt:variant>
      <vt:variant>
        <vt:i4>5</vt:i4>
      </vt:variant>
      <vt:variant>
        <vt:lpwstr/>
      </vt:variant>
      <vt:variant>
        <vt:lpwstr>_Toc93413306</vt:lpwstr>
      </vt:variant>
      <vt:variant>
        <vt:i4>1245246</vt:i4>
      </vt:variant>
      <vt:variant>
        <vt:i4>2</vt:i4>
      </vt:variant>
      <vt:variant>
        <vt:i4>0</vt:i4>
      </vt:variant>
      <vt:variant>
        <vt:i4>5</vt:i4>
      </vt:variant>
      <vt:variant>
        <vt:lpwstr/>
      </vt:variant>
      <vt:variant>
        <vt:lpwstr>_Toc93413305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c-296</dc:creator>
  <cp:keywords/>
  <cp:lastModifiedBy>Leena Bhavan</cp:lastModifiedBy>
  <cp:revision>2</cp:revision>
  <cp:lastPrinted>2014-11-03T10:49:00Z</cp:lastPrinted>
  <dcterms:created xsi:type="dcterms:W3CDTF">2024-04-12T09:06:00Z</dcterms:created>
  <dcterms:modified xsi:type="dcterms:W3CDTF">2024-04-12T09:06:00Z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0x0101008DDD225A0B92F54F9BA701CEBF4DA5F3</vt:lpwstr>
  </property>
  <property fmtid="{D5CDD505-2E9C-101B-9397-08002B2CF9AE}" pid="3" name="MediaServiceImageTags">
    <vt:lpwstr/>
  </property>
</Properties>
</file>